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99C" w:rsidRPr="006F76FE" w:rsidRDefault="00DF499C" w:rsidP="006F76FE">
      <w:pPr>
        <w:pStyle w:val="Title"/>
        <w:ind w:firstLine="0"/>
        <w:jc w:val="left"/>
        <w:rPr>
          <w:rFonts w:ascii="仿宋" w:eastAsia="仿宋" w:hAnsi="仿宋" w:cs="华文中宋"/>
          <w:color w:val="000000"/>
          <w:sz w:val="28"/>
          <w:szCs w:val="28"/>
        </w:rPr>
      </w:pPr>
      <w:r w:rsidRPr="006F76FE">
        <w:rPr>
          <w:rFonts w:ascii="仿宋" w:eastAsia="仿宋" w:hAnsi="仿宋" w:cs="华文中宋" w:hint="eastAsia"/>
          <w:color w:val="000000"/>
          <w:sz w:val="28"/>
          <w:szCs w:val="28"/>
        </w:rPr>
        <w:t>附件</w:t>
      </w:r>
      <w:r w:rsidRPr="006F76FE">
        <w:rPr>
          <w:rFonts w:ascii="仿宋" w:eastAsia="仿宋" w:hAnsi="仿宋" w:cs="华文中宋"/>
          <w:color w:val="000000"/>
          <w:sz w:val="28"/>
          <w:szCs w:val="28"/>
        </w:rPr>
        <w:t>2</w:t>
      </w:r>
    </w:p>
    <w:p w:rsidR="00DF499C" w:rsidRPr="009559C0" w:rsidRDefault="00DF499C" w:rsidP="00917615">
      <w:pPr>
        <w:pStyle w:val="Title"/>
        <w:jc w:val="center"/>
        <w:rPr>
          <w:rFonts w:ascii="华文中宋" w:eastAsia="华文中宋" w:hAnsi="华文中宋" w:cs="Times New Roman"/>
          <w:color w:val="000000"/>
          <w:sz w:val="30"/>
          <w:szCs w:val="30"/>
        </w:rPr>
      </w:pPr>
      <w:r w:rsidRPr="009559C0">
        <w:rPr>
          <w:rFonts w:ascii="华文中宋" w:eastAsia="华文中宋" w:hAnsi="华文中宋" w:cs="华文中宋" w:hint="eastAsia"/>
          <w:color w:val="000000"/>
          <w:sz w:val="30"/>
          <w:szCs w:val="30"/>
        </w:rPr>
        <w:t>中国妇幼保健协会</w:t>
      </w:r>
    </w:p>
    <w:p w:rsidR="00DF499C" w:rsidRPr="009559C0" w:rsidRDefault="00DF499C" w:rsidP="00917615">
      <w:pPr>
        <w:pStyle w:val="Title"/>
        <w:jc w:val="center"/>
        <w:rPr>
          <w:rFonts w:ascii="华文中宋" w:eastAsia="华文中宋" w:hAnsi="华文中宋" w:cs="Times New Roman"/>
          <w:color w:val="000000"/>
          <w:sz w:val="30"/>
          <w:szCs w:val="30"/>
        </w:rPr>
      </w:pPr>
      <w:r>
        <w:rPr>
          <w:rFonts w:ascii="华文中宋" w:eastAsia="华文中宋" w:hAnsi="华文中宋" w:cs="华文中宋" w:hint="eastAsia"/>
          <w:color w:val="000000"/>
          <w:sz w:val="30"/>
          <w:szCs w:val="30"/>
        </w:rPr>
        <w:t>母婴友好</w:t>
      </w:r>
      <w:r w:rsidRPr="009559C0">
        <w:rPr>
          <w:rFonts w:ascii="华文中宋" w:eastAsia="华文中宋" w:hAnsi="华文中宋" w:cs="华文中宋" w:hint="eastAsia"/>
          <w:color w:val="000000"/>
          <w:sz w:val="30"/>
          <w:szCs w:val="30"/>
        </w:rPr>
        <w:t>医院十条标准</w:t>
      </w:r>
    </w:p>
    <w:p w:rsidR="00DF499C" w:rsidRDefault="00DF499C" w:rsidP="00917615">
      <w:pPr>
        <w:pStyle w:val="Title"/>
        <w:jc w:val="center"/>
        <w:rPr>
          <w:rFonts w:ascii="华文中宋" w:eastAsia="华文中宋" w:hAnsi="华文中宋" w:cs="华文中宋"/>
          <w:color w:val="000000"/>
          <w:sz w:val="24"/>
          <w:szCs w:val="24"/>
        </w:rPr>
      </w:pPr>
      <w:r>
        <w:rPr>
          <w:rFonts w:ascii="华文中宋" w:eastAsia="华文中宋" w:hAnsi="华文中宋" w:cs="华文中宋" w:hint="eastAsia"/>
          <w:color w:val="000000"/>
          <w:sz w:val="24"/>
          <w:szCs w:val="24"/>
        </w:rPr>
        <w:t>（第二版）</w:t>
      </w:r>
    </w:p>
    <w:p w:rsidR="00DF499C" w:rsidRPr="009559C0" w:rsidRDefault="00DF499C" w:rsidP="00917615">
      <w:pPr>
        <w:pStyle w:val="Title"/>
        <w:jc w:val="center"/>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Times New Roman" w:hint="eastAsia"/>
          <w:color w:val="000000"/>
          <w:sz w:val="24"/>
          <w:szCs w:val="24"/>
        </w:rPr>
        <w:t>参加评审的必要条件：</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Times New Roman"/>
          <w:color w:val="000000"/>
          <w:sz w:val="24"/>
          <w:szCs w:val="24"/>
        </w:rPr>
        <w:t>1</w:t>
      </w:r>
      <w:r>
        <w:rPr>
          <w:rFonts w:ascii="华文中宋" w:eastAsia="华文中宋" w:hAnsi="华文中宋" w:cs="Times New Roman"/>
          <w:color w:val="000000"/>
          <w:sz w:val="24"/>
          <w:szCs w:val="24"/>
        </w:rPr>
        <w:t>.</w:t>
      </w:r>
      <w:r w:rsidRPr="00A36F5E">
        <w:rPr>
          <w:rFonts w:ascii="华文中宋" w:eastAsia="华文中宋" w:hAnsi="华文中宋" w:cs="Times New Roman" w:hint="eastAsia"/>
          <w:color w:val="000000"/>
          <w:sz w:val="24"/>
          <w:szCs w:val="24"/>
        </w:rPr>
        <w:t>分娩量大于或等于</w:t>
      </w:r>
      <w:r w:rsidRPr="00A36F5E">
        <w:rPr>
          <w:rFonts w:ascii="华文中宋" w:eastAsia="华文中宋" w:hAnsi="华文中宋" w:cs="Times New Roman"/>
          <w:color w:val="000000"/>
          <w:sz w:val="24"/>
          <w:szCs w:val="24"/>
        </w:rPr>
        <w:t>1000</w:t>
      </w:r>
      <w:r w:rsidRPr="00A36F5E">
        <w:rPr>
          <w:rFonts w:ascii="华文中宋" w:eastAsia="华文中宋" w:hAnsi="华文中宋" w:cs="Times New Roman" w:hint="eastAsia"/>
          <w:color w:val="000000"/>
          <w:sz w:val="24"/>
          <w:szCs w:val="24"/>
        </w:rPr>
        <w:t>活产婴</w:t>
      </w:r>
      <w:r w:rsidRPr="00A36F5E">
        <w:rPr>
          <w:rFonts w:ascii="华文中宋" w:eastAsia="华文中宋" w:hAnsi="华文中宋" w:cs="Times New Roman"/>
          <w:color w:val="000000"/>
          <w:sz w:val="24"/>
          <w:szCs w:val="24"/>
        </w:rPr>
        <w:t>/</w:t>
      </w:r>
      <w:r w:rsidRPr="00A36F5E">
        <w:rPr>
          <w:rFonts w:ascii="华文中宋" w:eastAsia="华文中宋" w:hAnsi="华文中宋" w:cs="Times New Roman" w:hint="eastAsia"/>
          <w:color w:val="000000"/>
          <w:sz w:val="24"/>
          <w:szCs w:val="24"/>
        </w:rPr>
        <w:t>年</w:t>
      </w:r>
      <w:r>
        <w:rPr>
          <w:rFonts w:ascii="华文中宋" w:eastAsia="华文中宋" w:hAnsi="华文中宋" w:cs="Times New Roman"/>
          <w:color w:val="000000"/>
          <w:sz w:val="24"/>
          <w:szCs w:val="24"/>
        </w:rPr>
        <w:t>.</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Times New Roman"/>
          <w:color w:val="000000"/>
          <w:sz w:val="24"/>
          <w:szCs w:val="24"/>
        </w:rPr>
        <w:t>2</w:t>
      </w:r>
      <w:r>
        <w:rPr>
          <w:rFonts w:ascii="华文中宋" w:eastAsia="华文中宋" w:hAnsi="华文中宋" w:cs="Times New Roman"/>
          <w:color w:val="000000"/>
          <w:sz w:val="24"/>
          <w:szCs w:val="24"/>
        </w:rPr>
        <w:t>.</w:t>
      </w:r>
      <w:r w:rsidRPr="006F76FE">
        <w:rPr>
          <w:rFonts w:ascii="华文中宋" w:eastAsia="华文中宋" w:hAnsi="华文中宋" w:cs="Times New Roman" w:hint="eastAsia"/>
          <w:color w:val="auto"/>
          <w:kern w:val="2"/>
          <w:sz w:val="24"/>
          <w:szCs w:val="24"/>
        </w:rPr>
        <w:t>通过爱婴医院评审和复审。</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一、制定并有书面的促进母婴友好服务的政策（</w:t>
      </w:r>
      <w:r w:rsidRPr="00A36F5E">
        <w:rPr>
          <w:rFonts w:ascii="华文中宋" w:eastAsia="华文中宋" w:hAnsi="华文中宋" w:cs="华文中宋"/>
          <w:color w:val="000000"/>
          <w:sz w:val="24"/>
          <w:szCs w:val="24"/>
        </w:rPr>
        <w:t>5</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有专门的管理机构负责开展母婴友好服务。</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适合改善产科服务的各种激励机制，其中包括促进自然分娩、减少医疗干预和对助产人员奖励政策，将降低非医疗指征剖宫产率和首次剖宫产率纳入产科质量控制指标中（例如奖金、培训、晋升、评优等政策）。</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0"/>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pacing w:val="-10"/>
          <w:sz w:val="24"/>
          <w:szCs w:val="24"/>
        </w:rPr>
        <w:t>有母婴友好医院十条标准的宣传。</w:t>
      </w:r>
      <w:r w:rsidRPr="00A36F5E">
        <w:rPr>
          <w:rFonts w:ascii="华文中宋" w:eastAsia="华文中宋" w:hAnsi="华文中宋" w:cs="华文中宋"/>
          <w:spacing w:val="-10"/>
          <w:sz w:val="24"/>
          <w:szCs w:val="24"/>
        </w:rPr>
        <w:t>1</w:t>
      </w:r>
      <w:r w:rsidRPr="00A36F5E">
        <w:rPr>
          <w:rFonts w:ascii="华文中宋" w:eastAsia="华文中宋" w:hAnsi="华文中宋" w:cs="华文中宋" w:hint="eastAsia"/>
          <w:spacing w:val="-10"/>
          <w:sz w:val="24"/>
          <w:szCs w:val="24"/>
        </w:rPr>
        <w:t>分</w:t>
      </w:r>
    </w:p>
    <w:p w:rsidR="00DF499C" w:rsidRPr="00A36F5E" w:rsidRDefault="00DF499C" w:rsidP="00D67C4F">
      <w:pPr>
        <w:pStyle w:val="a1"/>
        <w:spacing w:line="360" w:lineRule="exact"/>
        <w:ind w:firstLineChars="200" w:firstLine="31680"/>
        <w:rPr>
          <w:rFonts w:ascii="华文中宋" w:eastAsia="华文中宋" w:hAnsi="华文中宋" w:cs="Times New Roman"/>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3"/>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pacing w:val="-3"/>
          <w:sz w:val="24"/>
          <w:szCs w:val="24"/>
        </w:rPr>
        <w:t>无负责科室扣</w:t>
      </w:r>
      <w:r w:rsidRPr="00A36F5E">
        <w:rPr>
          <w:rFonts w:ascii="华文中宋" w:eastAsia="华文中宋" w:hAnsi="华文中宋" w:cs="华文中宋"/>
          <w:spacing w:val="-3"/>
          <w:sz w:val="24"/>
          <w:szCs w:val="24"/>
        </w:rPr>
        <w:t>1</w:t>
      </w:r>
      <w:r w:rsidRPr="00A36F5E">
        <w:rPr>
          <w:rFonts w:ascii="华文中宋" w:eastAsia="华文中宋" w:hAnsi="华文中宋" w:cs="华文中宋" w:hint="eastAsia"/>
          <w:spacing w:val="-3"/>
          <w:sz w:val="24"/>
          <w:szCs w:val="24"/>
        </w:rPr>
        <w:t>分，无工作记录扣</w:t>
      </w:r>
      <w:r w:rsidRPr="00A36F5E">
        <w:rPr>
          <w:rFonts w:ascii="华文中宋" w:eastAsia="华文中宋" w:hAnsi="华文中宋" w:cs="华文中宋"/>
          <w:spacing w:val="-3"/>
          <w:sz w:val="24"/>
          <w:szCs w:val="24"/>
        </w:rPr>
        <w:t>1</w:t>
      </w:r>
      <w:r w:rsidRPr="00A36F5E">
        <w:rPr>
          <w:rFonts w:ascii="华文中宋" w:eastAsia="华文中宋" w:hAnsi="华文中宋" w:cs="华文中宋" w:hint="eastAsia"/>
          <w:spacing w:val="-3"/>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查看各种激励机制的规章制度，有</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项得</w:t>
      </w:r>
      <w:r w:rsidRPr="00A36F5E">
        <w:rPr>
          <w:rFonts w:ascii="华文中宋" w:eastAsia="华文中宋" w:hAnsi="华文中宋" w:cs="华文中宋"/>
          <w:sz w:val="24"/>
          <w:szCs w:val="24"/>
        </w:rPr>
        <w:t>0.5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3"/>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pacing w:val="-19"/>
          <w:sz w:val="24"/>
          <w:szCs w:val="24"/>
        </w:rPr>
        <w:t>查看母婴友好行动项目的宣传资料（宣传资料、宣传板、电子屏、网站等）有</w:t>
      </w:r>
      <w:r w:rsidRPr="00A36F5E">
        <w:rPr>
          <w:rFonts w:ascii="华文中宋" w:eastAsia="华文中宋" w:hAnsi="华文中宋" w:cs="华文中宋"/>
          <w:spacing w:val="-19"/>
          <w:sz w:val="24"/>
          <w:szCs w:val="24"/>
        </w:rPr>
        <w:t>1</w:t>
      </w:r>
      <w:r w:rsidRPr="00A36F5E">
        <w:rPr>
          <w:rFonts w:ascii="华文中宋" w:eastAsia="华文中宋" w:hAnsi="华文中宋" w:cs="华文中宋" w:hint="eastAsia"/>
          <w:spacing w:val="-19"/>
          <w:sz w:val="24"/>
          <w:szCs w:val="24"/>
        </w:rPr>
        <w:t>项得</w:t>
      </w:r>
      <w:r w:rsidRPr="00A36F5E">
        <w:rPr>
          <w:rFonts w:ascii="华文中宋" w:eastAsia="华文中宋" w:hAnsi="华文中宋" w:cs="华文中宋"/>
          <w:spacing w:val="-19"/>
          <w:sz w:val="24"/>
          <w:szCs w:val="24"/>
        </w:rPr>
        <w:t>0.5</w:t>
      </w:r>
      <w:r w:rsidRPr="00A36F5E">
        <w:rPr>
          <w:rFonts w:ascii="华文中宋" w:eastAsia="华文中宋" w:hAnsi="华文中宋" w:cs="华文中宋" w:hint="eastAsia"/>
          <w:spacing w:val="-19"/>
          <w:sz w:val="24"/>
          <w:szCs w:val="24"/>
        </w:rPr>
        <w:t>分</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二、对医务人员进行母婴友好服务的培训（</w:t>
      </w:r>
      <w:r w:rsidRPr="00A36F5E">
        <w:rPr>
          <w:rFonts w:ascii="华文中宋" w:eastAsia="华文中宋" w:hAnsi="华文中宋" w:cs="华文中宋"/>
          <w:color w:val="000000"/>
          <w:sz w:val="24"/>
          <w:szCs w:val="24"/>
        </w:rPr>
        <w:t>5</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pacing w:val="-3"/>
          <w:sz w:val="24"/>
          <w:szCs w:val="24"/>
        </w:rPr>
      </w:pPr>
      <w:r w:rsidRPr="00A36F5E">
        <w:rPr>
          <w:rFonts w:ascii="华文中宋" w:eastAsia="华文中宋" w:hAnsi="华文中宋" w:cs="华文中宋" w:hint="eastAsia"/>
          <w:spacing w:val="-3"/>
          <w:sz w:val="24"/>
          <w:szCs w:val="24"/>
        </w:rPr>
        <w:t>根据中国妇幼保健协会印发</w:t>
      </w:r>
      <w:r w:rsidRPr="00A36F5E">
        <w:rPr>
          <w:rFonts w:ascii="华文中宋" w:eastAsia="华文中宋" w:hAnsi="华文中宋" w:cs="华文中宋"/>
          <w:spacing w:val="-3"/>
          <w:sz w:val="24"/>
          <w:szCs w:val="24"/>
        </w:rPr>
        <w:t>WHO</w:t>
      </w:r>
      <w:r w:rsidRPr="00A36F5E">
        <w:rPr>
          <w:rFonts w:ascii="华文中宋" w:eastAsia="华文中宋" w:hAnsi="华文中宋" w:cs="华文中宋" w:hint="eastAsia"/>
          <w:spacing w:val="-3"/>
          <w:sz w:val="24"/>
          <w:szCs w:val="24"/>
        </w:rPr>
        <w:t>的《正常分娩临床实用指南》和人民卫生出版社的《助产适宜技术师资培训教材》和《助产士规范化培训教材》及爱婴医院的相关内容等对产科工作人员进行技术培训，并且有书面的培训计划和方案。</w:t>
      </w:r>
      <w:r w:rsidRPr="00A36F5E">
        <w:rPr>
          <w:rFonts w:ascii="华文中宋" w:eastAsia="华文中宋" w:hAnsi="华文中宋" w:cs="华文中宋"/>
          <w:spacing w:val="-3"/>
          <w:sz w:val="24"/>
          <w:szCs w:val="24"/>
        </w:rPr>
        <w:t>5</w:t>
      </w:r>
      <w:r w:rsidRPr="00A36F5E">
        <w:rPr>
          <w:rFonts w:ascii="华文中宋" w:eastAsia="华文中宋" w:hAnsi="华文中宋" w:cs="华文中宋" w:hint="eastAsia"/>
          <w:spacing w:val="-3"/>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有培训的计划与方案</w:t>
      </w:r>
      <w:r w:rsidRPr="00A36F5E">
        <w:rPr>
          <w:rFonts w:ascii="华文中宋" w:eastAsia="华文中宋" w:hAnsi="华文中宋" w:cs="华文中宋"/>
          <w:sz w:val="24"/>
          <w:szCs w:val="24"/>
        </w:rPr>
        <w:t xml:space="preserve"> 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参加培训的签到名单</w:t>
      </w:r>
      <w:r w:rsidRPr="00A36F5E">
        <w:rPr>
          <w:rFonts w:ascii="华文中宋" w:eastAsia="华文中宋" w:hAnsi="华文中宋" w:cs="华文中宋"/>
          <w:sz w:val="24"/>
          <w:szCs w:val="24"/>
        </w:rPr>
        <w:t xml:space="preserve"> 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考核试卷</w:t>
      </w:r>
      <w:r w:rsidRPr="00A36F5E">
        <w:rPr>
          <w:rFonts w:ascii="华文中宋" w:eastAsia="华文中宋" w:hAnsi="华文中宋" w:cs="华文中宋"/>
          <w:sz w:val="24"/>
          <w:szCs w:val="24"/>
        </w:rPr>
        <w:t xml:space="preserve"> 1</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pacing w:val="-8"/>
          <w:sz w:val="24"/>
          <w:szCs w:val="24"/>
        </w:rPr>
      </w:pPr>
      <w:r w:rsidRPr="00A36F5E">
        <w:rPr>
          <w:rFonts w:ascii="华文中宋" w:eastAsia="华文中宋" w:hAnsi="华文中宋" w:cs="华文中宋" w:hint="eastAsia"/>
          <w:color w:val="000000"/>
          <w:spacing w:val="-8"/>
          <w:sz w:val="24"/>
          <w:szCs w:val="24"/>
        </w:rPr>
        <w:t>三、对孕妇及家属进行自然分娩和母乳喂养好的健康教育（</w:t>
      </w:r>
      <w:r w:rsidRPr="00A36F5E">
        <w:rPr>
          <w:rFonts w:ascii="华文中宋" w:eastAsia="华文中宋" w:hAnsi="华文中宋" w:cs="华文中宋"/>
          <w:color w:val="000000"/>
          <w:spacing w:val="-8"/>
          <w:sz w:val="24"/>
          <w:szCs w:val="24"/>
        </w:rPr>
        <w:t>10</w:t>
      </w:r>
      <w:r w:rsidRPr="00A36F5E">
        <w:rPr>
          <w:rFonts w:ascii="华文中宋" w:eastAsia="华文中宋" w:hAnsi="华文中宋" w:cs="华文中宋" w:hint="eastAsia"/>
          <w:color w:val="000000"/>
          <w:spacing w:val="-8"/>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开设孕妇学校并有专门场地、设施（多媒体、挂图、教具等）、有专职人员负责。</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pacing w:val="-13"/>
          <w:sz w:val="24"/>
          <w:szCs w:val="24"/>
        </w:rPr>
        <w:t>应有系统、规范的培训教材。</w:t>
      </w:r>
      <w:r w:rsidRPr="00A36F5E">
        <w:rPr>
          <w:rFonts w:ascii="华文中宋" w:eastAsia="华文中宋" w:hAnsi="华文中宋" w:cs="华文中宋"/>
          <w:spacing w:val="-13"/>
          <w:sz w:val="24"/>
          <w:szCs w:val="24"/>
        </w:rPr>
        <w:t>2</w:t>
      </w:r>
      <w:r w:rsidRPr="00A36F5E">
        <w:rPr>
          <w:rFonts w:ascii="华文中宋" w:eastAsia="华文中宋" w:hAnsi="华文中宋" w:cs="华文中宋" w:hint="eastAsia"/>
          <w:spacing w:val="-13"/>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孕妇学校的内容应基于循证的促进自然分娩和母乳喂养的知识。</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4</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有具体书面的措施保证孕妇学校的普及率及效果。</w:t>
      </w:r>
      <w:r w:rsidRPr="00A36F5E">
        <w:rPr>
          <w:rFonts w:ascii="华文中宋" w:eastAsia="华文中宋" w:hAnsi="华文中宋" w:cs="华文中宋"/>
          <w:sz w:val="24"/>
          <w:szCs w:val="24"/>
        </w:rPr>
        <w:t>4</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实地查看孕妇学校，设备不完善扣</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r w:rsidRPr="00A36F5E">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无专职人员扣</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无系统规范培训教材扣</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抽查每月课程安排表，每周缺少促进自然分娩、母乳喂养相关内容课程各扣</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4</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抽查</w:t>
      </w:r>
      <w:r w:rsidRPr="00A36F5E">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名孕产妇，接受产前健康教育听课率小于</w:t>
      </w:r>
      <w:r w:rsidRPr="00A36F5E">
        <w:rPr>
          <w:rFonts w:ascii="华文中宋" w:eastAsia="华文中宋" w:hAnsi="华文中宋" w:cs="华文中宋"/>
          <w:sz w:val="24"/>
          <w:szCs w:val="24"/>
        </w:rPr>
        <w:t>80%</w:t>
      </w:r>
      <w:r w:rsidRPr="00A36F5E">
        <w:rPr>
          <w:rFonts w:ascii="华文中宋" w:eastAsia="华文中宋" w:hAnsi="华文中宋" w:cs="华文中宋" w:hint="eastAsia"/>
          <w:sz w:val="24"/>
          <w:szCs w:val="24"/>
        </w:rPr>
        <w:t>，扣</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分，有关自由体位待产和分娩和产时陪伴服务的知晓率小于</w:t>
      </w:r>
      <w:r w:rsidRPr="00A36F5E">
        <w:rPr>
          <w:rFonts w:ascii="华文中宋" w:eastAsia="华文中宋" w:hAnsi="华文中宋" w:cs="华文中宋"/>
          <w:sz w:val="24"/>
          <w:szCs w:val="24"/>
        </w:rPr>
        <w:t>80%</w:t>
      </w:r>
      <w:r w:rsidRPr="00A36F5E">
        <w:rPr>
          <w:rFonts w:ascii="华文中宋" w:eastAsia="华文中宋" w:hAnsi="华文中宋" w:cs="华文中宋" w:hint="eastAsia"/>
          <w:sz w:val="24"/>
          <w:szCs w:val="24"/>
        </w:rPr>
        <w:t>扣</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四、促进自然分娩，降低非医疗指证</w:t>
      </w:r>
      <w:r>
        <w:rPr>
          <w:rFonts w:ascii="华文中宋" w:eastAsia="华文中宋" w:hAnsi="华文中宋" w:cs="华文中宋" w:hint="eastAsia"/>
          <w:color w:val="000000"/>
          <w:sz w:val="24"/>
          <w:szCs w:val="24"/>
        </w:rPr>
        <w:t>首次</w:t>
      </w:r>
      <w:r w:rsidRPr="00A36F5E">
        <w:rPr>
          <w:rFonts w:ascii="华文中宋" w:eastAsia="华文中宋" w:hAnsi="华文中宋" w:cs="华文中宋" w:hint="eastAsia"/>
          <w:color w:val="000000"/>
          <w:sz w:val="24"/>
          <w:szCs w:val="24"/>
        </w:rPr>
        <w:t>剖宫产率（</w:t>
      </w:r>
      <w:r w:rsidRPr="00A36F5E">
        <w:rPr>
          <w:rFonts w:ascii="华文中宋" w:eastAsia="华文中宋" w:hAnsi="华文中宋" w:cs="华文中宋"/>
          <w:color w:val="000000"/>
          <w:sz w:val="24"/>
          <w:szCs w:val="24"/>
        </w:rPr>
        <w:t>1</w:t>
      </w:r>
      <w:r>
        <w:rPr>
          <w:rFonts w:ascii="华文中宋" w:eastAsia="华文中宋" w:hAnsi="华文中宋" w:cs="华文中宋"/>
          <w:color w:val="000000"/>
          <w:sz w:val="24"/>
          <w:szCs w:val="24"/>
        </w:rPr>
        <w:t>5</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医院有降低非医疗指征及首次剖宫产率的措施，非医疗指征及首次剖宫产率呈逐年下降趋势（首次剖宫产率≤</w:t>
      </w:r>
      <w:r w:rsidRPr="00A36F5E">
        <w:rPr>
          <w:rFonts w:ascii="华文中宋" w:eastAsia="华文中宋" w:hAnsi="华文中宋" w:cs="华文中宋"/>
          <w:sz w:val="24"/>
          <w:szCs w:val="24"/>
        </w:rPr>
        <w:t>30%</w:t>
      </w:r>
      <w:r w:rsidRPr="00A36F5E">
        <w:rPr>
          <w:rFonts w:ascii="华文中宋" w:eastAsia="华文中宋" w:hAnsi="华文中宋" w:cs="华文中宋" w:hint="eastAsia"/>
          <w:sz w:val="24"/>
          <w:szCs w:val="24"/>
        </w:rPr>
        <w:t>）。</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 xml:space="preserve"> </w:t>
      </w:r>
      <w:r w:rsidRPr="00A36F5E">
        <w:rPr>
          <w:rFonts w:ascii="华文中宋" w:eastAsia="华文中宋" w:hAnsi="华文中宋" w:cs="华文中宋" w:hint="eastAsia"/>
          <w:sz w:val="24"/>
          <w:szCs w:val="24"/>
        </w:rPr>
        <w:t>无降低非医疗指征及首次剖宫产措施扣</w:t>
      </w:r>
      <w:r>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分，查剖宫产登记记录（或分娩登记本），无下降趋势，扣</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五、减少不必要的医疗干预（</w:t>
      </w:r>
      <w:r>
        <w:rPr>
          <w:rFonts w:ascii="华文中宋" w:eastAsia="华文中宋" w:hAnsi="华文中宋" w:cs="华文中宋"/>
          <w:color w:val="000000"/>
          <w:sz w:val="24"/>
          <w:szCs w:val="24"/>
        </w:rPr>
        <w:t>15</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取消会阴部备皮、灌肠、肛查和常规会阴切开。</w:t>
      </w:r>
      <w:r>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所有产科干预措施都是基于证据和必要的。</w:t>
      </w:r>
      <w:r w:rsidRPr="00A36F5E">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①避免无临产先兆的正常产妇过早入院。</w:t>
      </w:r>
      <w:r w:rsidRPr="00A36F5E">
        <w:rPr>
          <w:rFonts w:ascii="华文中宋" w:eastAsia="华文中宋" w:hAnsi="华文中宋" w:cs="华文中宋"/>
          <w:sz w:val="24"/>
          <w:szCs w:val="24"/>
        </w:rPr>
        <w:t>4</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②取消无指证引产。</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③开展会阴适度保护法接生，会阴切开率≤</w:t>
      </w:r>
      <w:r w:rsidRPr="00A36F5E">
        <w:rPr>
          <w:rFonts w:ascii="华文中宋" w:eastAsia="华文中宋" w:hAnsi="华文中宋" w:cs="华文中宋"/>
          <w:sz w:val="24"/>
          <w:szCs w:val="24"/>
        </w:rPr>
        <w:t>30%</w:t>
      </w:r>
      <w:r w:rsidRPr="00A36F5E">
        <w:rPr>
          <w:rFonts w:ascii="华文中宋" w:eastAsia="华文中宋" w:hAnsi="华文中宋" w:cs="华文中宋" w:hint="eastAsia"/>
          <w:sz w:val="24"/>
          <w:szCs w:val="24"/>
        </w:rPr>
        <w:t>。</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查看</w:t>
      </w:r>
      <w:r w:rsidRPr="00A36F5E">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份产后病历，发现一例进行上述操作扣</w:t>
      </w:r>
      <w:r>
        <w:rPr>
          <w:rFonts w:ascii="华文中宋" w:eastAsia="华文中宋" w:hAnsi="华文中宋" w:cs="华文中宋"/>
          <w:sz w:val="24"/>
          <w:szCs w:val="24"/>
        </w:rPr>
        <w:t>0.5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查看</w:t>
      </w:r>
      <w:r w:rsidRPr="00A36F5E">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份产前住院病历，有</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例扣</w:t>
      </w:r>
      <w:r w:rsidRPr="00A36F5E">
        <w:rPr>
          <w:rFonts w:ascii="华文中宋" w:eastAsia="华文中宋" w:hAnsi="华文中宋" w:cs="华文中宋"/>
          <w:sz w:val="24"/>
          <w:szCs w:val="24"/>
        </w:rPr>
        <w:t>0.</w:t>
      </w:r>
      <w:r>
        <w:rPr>
          <w:rFonts w:ascii="华文中宋" w:eastAsia="华文中宋" w:hAnsi="华文中宋" w:cs="华文中宋"/>
          <w:sz w:val="24"/>
          <w:szCs w:val="24"/>
        </w:rPr>
        <w:t>25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3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查看</w:t>
      </w:r>
      <w:r w:rsidRPr="00A36F5E">
        <w:rPr>
          <w:rFonts w:ascii="华文中宋" w:eastAsia="华文中宋" w:hAnsi="华文中宋" w:cs="华文中宋"/>
          <w:sz w:val="24"/>
          <w:szCs w:val="24"/>
        </w:rPr>
        <w:t>10</w:t>
      </w:r>
      <w:r w:rsidRPr="00A36F5E">
        <w:rPr>
          <w:rFonts w:ascii="华文中宋" w:eastAsia="华文中宋" w:hAnsi="华文中宋" w:cs="华文中宋" w:hint="eastAsia"/>
          <w:sz w:val="24"/>
          <w:szCs w:val="24"/>
        </w:rPr>
        <w:t>份产后病历，有</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例扣</w:t>
      </w:r>
      <w:r>
        <w:rPr>
          <w:rFonts w:ascii="华文中宋" w:eastAsia="华文中宋" w:hAnsi="华文中宋" w:cs="华文中宋"/>
          <w:sz w:val="24"/>
          <w:szCs w:val="24"/>
        </w:rPr>
        <w:t>0.25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未开展会阴适度保护法接生扣</w:t>
      </w:r>
      <w:r>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分；会阴侧切＞</w:t>
      </w:r>
      <w:r w:rsidRPr="00A36F5E">
        <w:rPr>
          <w:rFonts w:ascii="华文中宋" w:eastAsia="华文中宋" w:hAnsi="华文中宋" w:cs="华文中宋"/>
          <w:sz w:val="24"/>
          <w:szCs w:val="24"/>
        </w:rPr>
        <w:t>30%</w:t>
      </w:r>
      <w:r w:rsidRPr="00A36F5E">
        <w:rPr>
          <w:rFonts w:ascii="华文中宋" w:eastAsia="华文中宋" w:hAnsi="华文中宋" w:cs="华文中宋" w:hint="eastAsia"/>
          <w:sz w:val="24"/>
          <w:szCs w:val="24"/>
        </w:rPr>
        <w:t>扣</w:t>
      </w:r>
      <w:r>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pacing w:val="-8"/>
          <w:sz w:val="24"/>
          <w:szCs w:val="24"/>
        </w:rPr>
      </w:pPr>
      <w:r w:rsidRPr="00A36F5E">
        <w:rPr>
          <w:rFonts w:ascii="华文中宋" w:eastAsia="华文中宋" w:hAnsi="华文中宋" w:cs="华文中宋" w:hint="eastAsia"/>
          <w:color w:val="000000"/>
          <w:spacing w:val="-8"/>
          <w:sz w:val="24"/>
          <w:szCs w:val="24"/>
        </w:rPr>
        <w:t>六、</w:t>
      </w:r>
      <w:r w:rsidRPr="00A36F5E">
        <w:rPr>
          <w:rFonts w:ascii="华文中宋" w:eastAsia="华文中宋" w:hAnsi="华文中宋" w:cs="华文中宋" w:hint="eastAsia"/>
          <w:color w:val="000000"/>
          <w:spacing w:val="-12"/>
          <w:sz w:val="24"/>
          <w:szCs w:val="24"/>
        </w:rPr>
        <w:t>尊重产妇隐私，允许产妇自愿选择分娩陪伴者，获得情感支持（</w:t>
      </w:r>
      <w:r w:rsidRPr="00A36F5E">
        <w:rPr>
          <w:rFonts w:ascii="华文中宋" w:eastAsia="华文中宋" w:hAnsi="华文中宋" w:cs="华文中宋"/>
          <w:color w:val="000000"/>
          <w:spacing w:val="-12"/>
          <w:sz w:val="24"/>
          <w:szCs w:val="24"/>
        </w:rPr>
        <w:t>10</w:t>
      </w:r>
      <w:r w:rsidRPr="00A36F5E">
        <w:rPr>
          <w:rFonts w:ascii="华文中宋" w:eastAsia="华文中宋" w:hAnsi="华文中宋" w:cs="华文中宋" w:hint="eastAsia"/>
          <w:color w:val="000000"/>
          <w:spacing w:val="-12"/>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pacing w:val="-6"/>
          <w:sz w:val="24"/>
          <w:szCs w:val="24"/>
        </w:rPr>
        <w:t>应保护产妇在分娩期间的隐私，有单独的温馨分娩室或设有保护隐私的设施。</w:t>
      </w:r>
      <w:r w:rsidRPr="00A36F5E">
        <w:rPr>
          <w:rFonts w:ascii="华文中宋" w:eastAsia="华文中宋" w:hAnsi="华文中宋" w:cs="华文中宋"/>
          <w:spacing w:val="-6"/>
          <w:sz w:val="24"/>
          <w:szCs w:val="24"/>
        </w:rPr>
        <w:t>2</w:t>
      </w:r>
      <w:r w:rsidRPr="00A36F5E">
        <w:rPr>
          <w:rFonts w:ascii="华文中宋" w:eastAsia="华文中宋" w:hAnsi="华文中宋" w:cs="华文中宋" w:hint="eastAsia"/>
          <w:spacing w:val="-6"/>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医院有开展陪产服务等规定，具有陪待产服务的条件。</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允许产妇选择陪伴者（家属、伴侣、导乐人员或助产士）。</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设有单间温馨产房或用窗帘隔开的产房</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Pr>
          <w:rFonts w:ascii="华文中宋" w:eastAsia="华文中宋" w:hAnsi="华文中宋" w:cs="华文中宋" w:hint="eastAsia"/>
          <w:sz w:val="24"/>
          <w:szCs w:val="24"/>
        </w:rPr>
        <w:t>已经开展</w:t>
      </w:r>
      <w:r w:rsidRPr="00A36F5E">
        <w:rPr>
          <w:rFonts w:ascii="华文中宋" w:eastAsia="华文中宋" w:hAnsi="华文中宋" w:cs="华文中宋" w:hint="eastAsia"/>
          <w:sz w:val="24"/>
          <w:szCs w:val="24"/>
        </w:rPr>
        <w:t>陪产</w:t>
      </w:r>
      <w:r>
        <w:rPr>
          <w:rFonts w:ascii="华文中宋" w:eastAsia="华文中宋" w:hAnsi="华文中宋" w:cs="华文中宋" w:hint="eastAsia"/>
          <w:sz w:val="24"/>
          <w:szCs w:val="24"/>
        </w:rPr>
        <w:t>服务</w:t>
      </w:r>
      <w:r w:rsidRPr="00A36F5E">
        <w:rPr>
          <w:rFonts w:ascii="华文中宋" w:eastAsia="华文中宋" w:hAnsi="华文中宋" w:cs="华文中宋" w:hint="eastAsia"/>
          <w:sz w:val="24"/>
          <w:szCs w:val="24"/>
        </w:rPr>
        <w:t>的</w:t>
      </w:r>
      <w:r w:rsidRPr="00A36F5E">
        <w:rPr>
          <w:rFonts w:ascii="华文中宋" w:eastAsia="华文中宋" w:hAnsi="华文中宋" w:cs="华文中宋"/>
          <w:sz w:val="24"/>
          <w:szCs w:val="24"/>
        </w:rPr>
        <w:t xml:space="preserve">   3</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pacing w:val="-6"/>
          <w:sz w:val="24"/>
          <w:szCs w:val="24"/>
        </w:rPr>
        <w:t>询问</w:t>
      </w:r>
      <w:r w:rsidRPr="00A36F5E">
        <w:rPr>
          <w:rFonts w:ascii="华文中宋" w:eastAsia="华文中宋" w:hAnsi="华文中宋" w:cs="华文中宋"/>
          <w:spacing w:val="-6"/>
          <w:sz w:val="24"/>
          <w:szCs w:val="24"/>
        </w:rPr>
        <w:t>10</w:t>
      </w:r>
      <w:r w:rsidRPr="00A36F5E">
        <w:rPr>
          <w:rFonts w:ascii="华文中宋" w:eastAsia="华文中宋" w:hAnsi="华文中宋" w:cs="华文中宋" w:hint="eastAsia"/>
          <w:spacing w:val="-6"/>
          <w:sz w:val="24"/>
          <w:szCs w:val="24"/>
        </w:rPr>
        <w:t>名孕产妇，了解其陪产服务情况，一例无陪产的扣</w:t>
      </w:r>
      <w:r w:rsidRPr="00A36F5E">
        <w:rPr>
          <w:rFonts w:ascii="华文中宋" w:eastAsia="华文中宋" w:hAnsi="华文中宋" w:cs="华文中宋"/>
          <w:spacing w:val="-6"/>
          <w:sz w:val="24"/>
          <w:szCs w:val="24"/>
        </w:rPr>
        <w:t>0.5</w:t>
      </w:r>
      <w:r w:rsidRPr="00A36F5E">
        <w:rPr>
          <w:rFonts w:ascii="华文中宋" w:eastAsia="华文中宋" w:hAnsi="华文中宋" w:cs="华文中宋" w:hint="eastAsia"/>
          <w:spacing w:val="-6"/>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pacing w:val="-8"/>
          <w:sz w:val="24"/>
          <w:szCs w:val="24"/>
        </w:rPr>
      </w:pPr>
      <w:r w:rsidRPr="00A36F5E">
        <w:rPr>
          <w:rFonts w:ascii="华文中宋" w:eastAsia="华文中宋" w:hAnsi="华文中宋" w:cs="华文中宋" w:hint="eastAsia"/>
          <w:color w:val="000000"/>
          <w:spacing w:val="-8"/>
          <w:sz w:val="24"/>
          <w:szCs w:val="24"/>
        </w:rPr>
        <w:t>七、实施分娩陪伴，允许产妇第一产程中走动、自由体位，并可适当饮食（</w:t>
      </w:r>
      <w:r w:rsidRPr="00A36F5E">
        <w:rPr>
          <w:rFonts w:ascii="华文中宋" w:eastAsia="华文中宋" w:hAnsi="华文中宋" w:cs="华文中宋"/>
          <w:color w:val="000000"/>
          <w:spacing w:val="-8"/>
          <w:sz w:val="24"/>
          <w:szCs w:val="24"/>
        </w:rPr>
        <w:t>10</w:t>
      </w:r>
      <w:r w:rsidRPr="00A36F5E">
        <w:rPr>
          <w:rFonts w:ascii="华文中宋" w:eastAsia="华文中宋" w:hAnsi="华文中宋" w:cs="华文中宋" w:hint="eastAsia"/>
          <w:color w:val="000000"/>
          <w:spacing w:val="-8"/>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有鼓励产妇在第一产程进食进水、自由走动，自由选择体位的规定，并以各种形式告知产妇，确保实施。</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有提供自由选择体位的环境和设施（包括：产程运动车、分娩球等）</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第二产程避免膀胱截石位，有改变第二产程分娩体位的条件（助产人员技术、多功能分娩床、分娩凳等）</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6"/>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pacing w:val="-6"/>
          <w:sz w:val="24"/>
          <w:szCs w:val="24"/>
        </w:rPr>
        <w:t>实地考察产房有自由走动、进食、进水的环境和条件，无空间的扣</w:t>
      </w:r>
      <w:r w:rsidRPr="00A36F5E">
        <w:rPr>
          <w:rFonts w:ascii="华文中宋" w:eastAsia="华文中宋" w:hAnsi="华文中宋" w:cs="华文中宋"/>
          <w:spacing w:val="-6"/>
          <w:sz w:val="24"/>
          <w:szCs w:val="24"/>
        </w:rPr>
        <w:t>1</w:t>
      </w:r>
      <w:r w:rsidRPr="00A36F5E">
        <w:rPr>
          <w:rFonts w:ascii="华文中宋" w:eastAsia="华文中宋" w:hAnsi="华文中宋" w:cs="华文中宋" w:hint="eastAsia"/>
          <w:spacing w:val="-6"/>
          <w:sz w:val="24"/>
          <w:szCs w:val="24"/>
        </w:rPr>
        <w:t>分，无设备的扣</w:t>
      </w:r>
      <w:r w:rsidRPr="00A36F5E">
        <w:rPr>
          <w:rFonts w:ascii="华文中宋" w:eastAsia="华文中宋" w:hAnsi="华文中宋" w:cs="华文中宋"/>
          <w:spacing w:val="-6"/>
          <w:sz w:val="24"/>
          <w:szCs w:val="24"/>
        </w:rPr>
        <w:t>2</w:t>
      </w:r>
      <w:r w:rsidRPr="00A36F5E">
        <w:rPr>
          <w:rFonts w:ascii="华文中宋" w:eastAsia="华文中宋" w:hAnsi="华文中宋" w:cs="华文中宋" w:hint="eastAsia"/>
          <w:spacing w:val="-6"/>
          <w:sz w:val="24"/>
          <w:szCs w:val="24"/>
        </w:rPr>
        <w:t>分</w:t>
      </w:r>
      <w:r>
        <w:rPr>
          <w:rFonts w:ascii="华文中宋" w:eastAsia="华文中宋" w:hAnsi="华文中宋" w:cs="华文中宋" w:hint="eastAsia"/>
          <w:spacing w:val="-6"/>
          <w:sz w:val="24"/>
          <w:szCs w:val="24"/>
        </w:rPr>
        <w:t>，无告知的口</w:t>
      </w:r>
      <w:r>
        <w:rPr>
          <w:rFonts w:ascii="华文中宋" w:eastAsia="华文中宋" w:hAnsi="华文中宋" w:cs="华文中宋"/>
          <w:spacing w:val="-6"/>
          <w:sz w:val="24"/>
          <w:szCs w:val="24"/>
        </w:rPr>
        <w:t>1</w:t>
      </w:r>
      <w:r>
        <w:rPr>
          <w:rFonts w:ascii="华文中宋" w:eastAsia="华文中宋" w:hAnsi="华文中宋" w:cs="华文中宋" w:hint="eastAsia"/>
          <w:spacing w:val="-6"/>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询问</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位产妇，了解分娩过程，</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例不到位的扣</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有实施自由体位分娩接生的增加</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p>
    <w:p w:rsidR="00DF499C" w:rsidRPr="00A36F5E" w:rsidRDefault="00DF499C" w:rsidP="00D67C4F">
      <w:pPr>
        <w:pStyle w:val="a1"/>
        <w:spacing w:line="360" w:lineRule="exact"/>
        <w:ind w:firstLineChars="200" w:firstLine="31680"/>
        <w:rPr>
          <w:rFonts w:ascii="华文中宋" w:eastAsia="华文中宋" w:hAnsi="华文中宋" w:cs="Times New Roman"/>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八、</w:t>
      </w:r>
      <w:r>
        <w:rPr>
          <w:rFonts w:ascii="华文中宋" w:eastAsia="华文中宋" w:hAnsi="华文中宋" w:cs="华文中宋" w:hint="eastAsia"/>
          <w:color w:val="000000"/>
          <w:sz w:val="24"/>
          <w:szCs w:val="24"/>
        </w:rPr>
        <w:t>使用</w:t>
      </w:r>
      <w:bookmarkStart w:id="0" w:name="_GoBack"/>
      <w:bookmarkEnd w:id="0"/>
      <w:r w:rsidRPr="00A36F5E">
        <w:rPr>
          <w:rFonts w:ascii="华文中宋" w:eastAsia="华文中宋" w:hAnsi="华文中宋" w:cs="华文中宋" w:hint="eastAsia"/>
          <w:color w:val="000000"/>
          <w:sz w:val="24"/>
          <w:szCs w:val="24"/>
        </w:rPr>
        <w:t>非药物镇痛（</w:t>
      </w:r>
      <w:r w:rsidRPr="00A36F5E">
        <w:rPr>
          <w:rFonts w:ascii="华文中宋" w:eastAsia="华文中宋" w:hAnsi="华文中宋" w:cs="华文中宋"/>
          <w:color w:val="000000"/>
          <w:sz w:val="24"/>
          <w:szCs w:val="24"/>
        </w:rPr>
        <w:t>10</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为工作人员开展有关非药物镇痛方法的培训。</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具有提供非药物镇痛的人员、设备和环境。</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非药物分娩镇痛的比例≥</w:t>
      </w:r>
      <w:r w:rsidRPr="00A36F5E">
        <w:rPr>
          <w:rFonts w:ascii="华文中宋" w:eastAsia="华文中宋" w:hAnsi="华文中宋" w:cs="华文中宋"/>
          <w:sz w:val="24"/>
          <w:szCs w:val="24"/>
        </w:rPr>
        <w:t>90%</w:t>
      </w:r>
      <w:r w:rsidRPr="00A36F5E">
        <w:rPr>
          <w:rFonts w:ascii="华文中宋" w:eastAsia="华文中宋" w:hAnsi="华文中宋" w:cs="华文中宋" w:hint="eastAsia"/>
          <w:sz w:val="24"/>
          <w:szCs w:val="24"/>
        </w:rPr>
        <w:t>。</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a1"/>
        <w:spacing w:line="360" w:lineRule="exact"/>
        <w:ind w:firstLineChars="200" w:firstLine="31680"/>
        <w:rPr>
          <w:rFonts w:ascii="华文中宋" w:eastAsia="华文中宋" w:hAnsi="华文中宋" w:cs="Times New Roman"/>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1</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有培训计划、内容和参加培训人签到，一项不具备扣</w:t>
      </w:r>
      <w:r w:rsidRPr="00A36F5E">
        <w:rPr>
          <w:rFonts w:ascii="华文中宋" w:eastAsia="华文中宋" w:hAnsi="华文中宋" w:cs="华文中宋"/>
          <w:sz w:val="24"/>
          <w:szCs w:val="24"/>
        </w:rPr>
        <w:t>1</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2</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实地考察产房的人员、设施和环境，不合格的扣</w:t>
      </w:r>
      <w:r>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sz w:val="24"/>
          <w:szCs w:val="24"/>
        </w:rPr>
        <w:t>3</w:t>
      </w:r>
      <w:r>
        <w:rPr>
          <w:rFonts w:ascii="华文中宋" w:eastAsia="华文中宋" w:hAnsi="华文中宋" w:cs="华文中宋"/>
          <w:sz w:val="24"/>
          <w:szCs w:val="24"/>
        </w:rPr>
        <w:t>.</w:t>
      </w:r>
      <w:r w:rsidRPr="00A36F5E">
        <w:rPr>
          <w:rFonts w:ascii="华文中宋" w:eastAsia="华文中宋" w:hAnsi="华文中宋" w:cs="华文中宋" w:hint="eastAsia"/>
          <w:sz w:val="24"/>
          <w:szCs w:val="24"/>
        </w:rPr>
        <w:t>非药物镇痛比例＜</w:t>
      </w:r>
      <w:r w:rsidRPr="00A36F5E">
        <w:rPr>
          <w:rFonts w:ascii="华文中宋" w:eastAsia="华文中宋" w:hAnsi="华文中宋" w:cs="华文中宋"/>
          <w:sz w:val="24"/>
          <w:szCs w:val="24"/>
        </w:rPr>
        <w:t>90%</w:t>
      </w:r>
      <w:r w:rsidRPr="00A36F5E">
        <w:rPr>
          <w:rFonts w:ascii="华文中宋" w:eastAsia="华文中宋" w:hAnsi="华文中宋" w:cs="华文中宋" w:hint="eastAsia"/>
          <w:sz w:val="24"/>
          <w:szCs w:val="24"/>
        </w:rPr>
        <w:t>扣</w:t>
      </w:r>
      <w:r w:rsidRPr="00A36F5E">
        <w:rPr>
          <w:rFonts w:ascii="华文中宋" w:eastAsia="华文中宋" w:hAnsi="华文中宋" w:cs="华文中宋"/>
          <w:sz w:val="24"/>
          <w:szCs w:val="24"/>
        </w:rPr>
        <w:t>2</w:t>
      </w:r>
      <w:r w:rsidRPr="00A36F5E">
        <w:rPr>
          <w:rFonts w:ascii="华文中宋" w:eastAsia="华文中宋" w:hAnsi="华文中宋" w:cs="华文中宋" w:hint="eastAsia"/>
          <w:sz w:val="24"/>
          <w:szCs w:val="24"/>
        </w:rPr>
        <w:t>分，＜</w:t>
      </w:r>
      <w:r w:rsidRPr="00A36F5E">
        <w:rPr>
          <w:rFonts w:ascii="华文中宋" w:eastAsia="华文中宋" w:hAnsi="华文中宋" w:cs="华文中宋"/>
          <w:sz w:val="24"/>
          <w:szCs w:val="24"/>
        </w:rPr>
        <w:t>80%</w:t>
      </w:r>
      <w:r w:rsidRPr="00A36F5E">
        <w:rPr>
          <w:rFonts w:ascii="华文中宋" w:eastAsia="华文中宋" w:hAnsi="华文中宋" w:cs="华文中宋" w:hint="eastAsia"/>
          <w:sz w:val="24"/>
          <w:szCs w:val="24"/>
        </w:rPr>
        <w:t>扣</w:t>
      </w:r>
      <w:r w:rsidRPr="00A36F5E">
        <w:rPr>
          <w:rFonts w:ascii="华文中宋" w:eastAsia="华文中宋" w:hAnsi="华文中宋" w:cs="华文中宋"/>
          <w:sz w:val="24"/>
          <w:szCs w:val="24"/>
        </w:rPr>
        <w:t>3</w:t>
      </w:r>
      <w:r w:rsidRPr="00A36F5E">
        <w:rPr>
          <w:rFonts w:ascii="华文中宋" w:eastAsia="华文中宋" w:hAnsi="华文中宋" w:cs="华文中宋" w:hint="eastAsia"/>
          <w:sz w:val="24"/>
          <w:szCs w:val="24"/>
        </w:rPr>
        <w:t>分，＜</w:t>
      </w:r>
      <w:r w:rsidRPr="00A36F5E">
        <w:rPr>
          <w:rFonts w:ascii="华文中宋" w:eastAsia="华文中宋" w:hAnsi="华文中宋" w:cs="华文中宋"/>
          <w:sz w:val="24"/>
          <w:szCs w:val="24"/>
        </w:rPr>
        <w:t>70%</w:t>
      </w:r>
      <w:r w:rsidRPr="00A36F5E">
        <w:rPr>
          <w:rFonts w:ascii="华文中宋" w:eastAsia="华文中宋" w:hAnsi="华文中宋" w:cs="华文中宋" w:hint="eastAsia"/>
          <w:sz w:val="24"/>
          <w:szCs w:val="24"/>
        </w:rPr>
        <w:t>扣</w:t>
      </w:r>
      <w:r w:rsidRPr="00A36F5E">
        <w:rPr>
          <w:rFonts w:ascii="华文中宋" w:eastAsia="华文中宋" w:hAnsi="华文中宋" w:cs="华文中宋"/>
          <w:sz w:val="24"/>
          <w:szCs w:val="24"/>
        </w:rPr>
        <w:t>5</w:t>
      </w:r>
      <w:r w:rsidRPr="00A36F5E">
        <w:rPr>
          <w:rFonts w:ascii="华文中宋" w:eastAsia="华文中宋" w:hAnsi="华文中宋" w:cs="华文中宋" w:hint="eastAsia"/>
          <w:sz w:val="24"/>
          <w:szCs w:val="24"/>
        </w:rPr>
        <w:t>分</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r w:rsidRPr="00A36F5E">
        <w:rPr>
          <w:rFonts w:ascii="华文中宋" w:eastAsia="华文中宋" w:hAnsi="华文中宋" w:cs="华文中宋" w:hint="eastAsia"/>
          <w:color w:val="000000"/>
          <w:sz w:val="24"/>
          <w:szCs w:val="24"/>
        </w:rPr>
        <w:t>九、鼓励对</w:t>
      </w:r>
      <w:r w:rsidRPr="00A36F5E">
        <w:rPr>
          <w:rFonts w:ascii="华文中宋" w:eastAsia="华文中宋" w:hAnsi="华文中宋" w:cs="华文中宋"/>
          <w:color w:val="000000"/>
          <w:sz w:val="24"/>
          <w:szCs w:val="24"/>
        </w:rPr>
        <w:t>NICU</w:t>
      </w:r>
      <w:r w:rsidRPr="00A36F5E">
        <w:rPr>
          <w:rFonts w:ascii="华文中宋" w:eastAsia="华文中宋" w:hAnsi="华文中宋" w:cs="华文中宋" w:hint="eastAsia"/>
          <w:color w:val="000000"/>
          <w:sz w:val="24"/>
          <w:szCs w:val="24"/>
        </w:rPr>
        <w:t>的新生儿实施母乳喂养（</w:t>
      </w:r>
      <w:r w:rsidRPr="00A36F5E">
        <w:rPr>
          <w:rFonts w:ascii="华文中宋" w:eastAsia="华文中宋" w:hAnsi="华文中宋" w:cs="华文中宋"/>
          <w:color w:val="000000"/>
          <w:sz w:val="24"/>
          <w:szCs w:val="24"/>
        </w:rPr>
        <w:t>10</w:t>
      </w:r>
      <w:r w:rsidRPr="00A36F5E">
        <w:rPr>
          <w:rFonts w:ascii="华文中宋" w:eastAsia="华文中宋" w:hAnsi="华文中宋" w:cs="华文中宋" w:hint="eastAsia"/>
          <w:color w:val="000000"/>
          <w:sz w:val="24"/>
          <w:szCs w:val="24"/>
        </w:rPr>
        <w:t>分）</w:t>
      </w: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指标：</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3"/>
          <w:sz w:val="24"/>
          <w:szCs w:val="24"/>
        </w:rPr>
      </w:pPr>
      <w:r w:rsidRPr="00A36F5E">
        <w:rPr>
          <w:rFonts w:ascii="华文中宋" w:eastAsia="华文中宋" w:hAnsi="华文中宋" w:cs="华文中宋"/>
          <w:spacing w:val="-10"/>
          <w:sz w:val="24"/>
          <w:szCs w:val="24"/>
        </w:rPr>
        <w:t>1</w:t>
      </w:r>
      <w:r>
        <w:rPr>
          <w:rFonts w:ascii="华文中宋" w:eastAsia="华文中宋" w:hAnsi="华文中宋" w:cs="华文中宋"/>
          <w:spacing w:val="-10"/>
          <w:sz w:val="24"/>
          <w:szCs w:val="24"/>
        </w:rPr>
        <w:t>.</w:t>
      </w:r>
      <w:r w:rsidRPr="00A36F5E">
        <w:rPr>
          <w:rFonts w:ascii="华文中宋" w:eastAsia="华文中宋" w:hAnsi="华文中宋" w:cs="华文中宋"/>
          <w:spacing w:val="-13"/>
          <w:sz w:val="24"/>
          <w:szCs w:val="24"/>
        </w:rPr>
        <w:t>NICU</w:t>
      </w:r>
      <w:r w:rsidRPr="00A36F5E">
        <w:rPr>
          <w:rFonts w:ascii="华文中宋" w:eastAsia="华文中宋" w:hAnsi="华文中宋" w:cs="华文中宋" w:hint="eastAsia"/>
          <w:spacing w:val="-13"/>
          <w:sz w:val="24"/>
          <w:szCs w:val="24"/>
        </w:rPr>
        <w:t>和新生儿病房应设有母乳喂养室、冷藏母乳设备，符合</w:t>
      </w:r>
      <w:r>
        <w:rPr>
          <w:rFonts w:ascii="华文中宋" w:eastAsia="华文中宋" w:hAnsi="华文中宋" w:cs="华文中宋" w:hint="eastAsia"/>
          <w:spacing w:val="-13"/>
          <w:sz w:val="24"/>
          <w:szCs w:val="24"/>
        </w:rPr>
        <w:t>院</w:t>
      </w:r>
      <w:r w:rsidRPr="00A36F5E">
        <w:rPr>
          <w:rFonts w:ascii="华文中宋" w:eastAsia="华文中宋" w:hAnsi="华文中宋" w:cs="华文中宋" w:hint="eastAsia"/>
          <w:spacing w:val="-13"/>
          <w:sz w:val="24"/>
          <w:szCs w:val="24"/>
        </w:rPr>
        <w:t>感要求，保证母乳喂养。</w:t>
      </w:r>
      <w:r w:rsidRPr="00A36F5E">
        <w:rPr>
          <w:rFonts w:ascii="华文中宋" w:eastAsia="华文中宋" w:hAnsi="华文中宋" w:cs="华文中宋"/>
          <w:spacing w:val="-13"/>
          <w:sz w:val="24"/>
          <w:szCs w:val="24"/>
        </w:rPr>
        <w:t>4</w:t>
      </w:r>
      <w:r w:rsidRPr="00A36F5E">
        <w:rPr>
          <w:rFonts w:ascii="华文中宋" w:eastAsia="华文中宋" w:hAnsi="华文中宋" w:cs="华文中宋" w:hint="eastAsia"/>
          <w:spacing w:val="-13"/>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华文中宋"/>
          <w:spacing w:val="-13"/>
          <w:sz w:val="24"/>
          <w:szCs w:val="24"/>
        </w:rPr>
      </w:pPr>
      <w:r w:rsidRPr="00A36F5E">
        <w:rPr>
          <w:rFonts w:ascii="华文中宋" w:eastAsia="华文中宋" w:hAnsi="华文中宋" w:cs="华文中宋"/>
          <w:spacing w:val="-10"/>
          <w:sz w:val="24"/>
          <w:szCs w:val="24"/>
        </w:rPr>
        <w:t>2</w:t>
      </w:r>
      <w:r>
        <w:rPr>
          <w:rFonts w:ascii="华文中宋" w:eastAsia="华文中宋" w:hAnsi="华文中宋" w:cs="华文中宋"/>
          <w:spacing w:val="-10"/>
          <w:sz w:val="24"/>
          <w:szCs w:val="24"/>
        </w:rPr>
        <w:t>.</w:t>
      </w:r>
      <w:r w:rsidRPr="00A36F5E">
        <w:rPr>
          <w:rFonts w:ascii="华文中宋" w:eastAsia="华文中宋" w:hAnsi="华文中宋" w:cs="华文中宋" w:hint="eastAsia"/>
          <w:spacing w:val="-13"/>
          <w:sz w:val="24"/>
          <w:szCs w:val="24"/>
        </w:rPr>
        <w:t>医院要有相关的规章制度，允许妈妈或家庭成员抚摸、拥抱患病儿，并实施母乳喂养。</w:t>
      </w:r>
      <w:r w:rsidRPr="00A36F5E">
        <w:rPr>
          <w:rFonts w:ascii="华文中宋" w:eastAsia="华文中宋" w:hAnsi="华文中宋" w:cs="华文中宋"/>
          <w:spacing w:val="-13"/>
          <w:sz w:val="24"/>
          <w:szCs w:val="24"/>
        </w:rPr>
        <w:t>4</w:t>
      </w:r>
      <w:r w:rsidRPr="00A36F5E">
        <w:rPr>
          <w:rFonts w:ascii="华文中宋" w:eastAsia="华文中宋" w:hAnsi="华文中宋" w:cs="华文中宋" w:hint="eastAsia"/>
          <w:spacing w:val="-13"/>
          <w:sz w:val="24"/>
          <w:szCs w:val="24"/>
        </w:rPr>
        <w:t>分</w:t>
      </w:r>
    </w:p>
    <w:p w:rsidR="00DF499C" w:rsidRPr="00A36F5E" w:rsidRDefault="00DF499C" w:rsidP="00D67C4F">
      <w:pPr>
        <w:pStyle w:val="a0"/>
        <w:spacing w:line="360" w:lineRule="exact"/>
        <w:ind w:firstLineChars="132" w:firstLine="31680"/>
        <w:rPr>
          <w:rFonts w:ascii="华文中宋" w:eastAsia="华文中宋" w:hAnsi="华文中宋" w:cs="Times New Roman"/>
          <w:spacing w:val="-13"/>
          <w:sz w:val="24"/>
          <w:szCs w:val="24"/>
        </w:rPr>
      </w:pPr>
      <w:r w:rsidRPr="00A36F5E">
        <w:rPr>
          <w:rFonts w:ascii="华文中宋" w:eastAsia="华文中宋" w:hAnsi="华文中宋" w:cs="华文中宋"/>
          <w:spacing w:val="-13"/>
          <w:sz w:val="24"/>
          <w:szCs w:val="24"/>
        </w:rPr>
        <w:t xml:space="preserve"> 3</w:t>
      </w:r>
      <w:r>
        <w:rPr>
          <w:rFonts w:ascii="华文中宋" w:eastAsia="华文中宋" w:hAnsi="华文中宋" w:cs="华文中宋"/>
          <w:spacing w:val="-13"/>
          <w:sz w:val="24"/>
          <w:szCs w:val="24"/>
        </w:rPr>
        <w:t>.</w:t>
      </w:r>
      <w:r w:rsidRPr="00A36F5E">
        <w:rPr>
          <w:rFonts w:ascii="华文中宋" w:eastAsia="华文中宋" w:hAnsi="华文中宋" w:cs="华文中宋" w:hint="eastAsia"/>
          <w:spacing w:val="-13"/>
          <w:sz w:val="24"/>
          <w:szCs w:val="24"/>
        </w:rPr>
        <w:t>有添加代乳品的制度，有配置代乳品的规范、流程、配奶区域有消毒隔离制度及设施。</w:t>
      </w:r>
      <w:r w:rsidRPr="00A36F5E">
        <w:rPr>
          <w:rFonts w:ascii="华文中宋" w:eastAsia="华文中宋" w:hAnsi="华文中宋" w:cs="华文中宋"/>
          <w:spacing w:val="-13"/>
          <w:sz w:val="24"/>
          <w:szCs w:val="24"/>
        </w:rPr>
        <w:t>2</w:t>
      </w:r>
      <w:r w:rsidRPr="00A36F5E">
        <w:rPr>
          <w:rFonts w:ascii="华文中宋" w:eastAsia="华文中宋" w:hAnsi="华文中宋" w:cs="华文中宋" w:hint="eastAsia"/>
          <w:spacing w:val="-13"/>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0"/>
          <w:sz w:val="24"/>
          <w:szCs w:val="24"/>
        </w:rPr>
      </w:pPr>
    </w:p>
    <w:p w:rsidR="00DF499C" w:rsidRPr="00A36F5E" w:rsidRDefault="00DF499C" w:rsidP="00D67C4F">
      <w:pPr>
        <w:pStyle w:val="a"/>
        <w:spacing w:line="360" w:lineRule="exact"/>
        <w:ind w:firstLineChars="200" w:firstLine="31680"/>
        <w:rPr>
          <w:rFonts w:ascii="华文中宋" w:eastAsia="华文中宋" w:hAnsi="华文中宋" w:cs="Times New Roman"/>
          <w:sz w:val="24"/>
          <w:szCs w:val="24"/>
        </w:rPr>
      </w:pPr>
      <w:r w:rsidRPr="00A36F5E">
        <w:rPr>
          <w:rFonts w:ascii="华文中宋" w:eastAsia="华文中宋" w:hAnsi="华文中宋" w:cs="华文中宋" w:hint="eastAsia"/>
          <w:sz w:val="24"/>
          <w:szCs w:val="24"/>
        </w:rPr>
        <w:t>评估标准：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3"/>
          <w:sz w:val="24"/>
          <w:szCs w:val="24"/>
        </w:rPr>
      </w:pPr>
      <w:r w:rsidRPr="00A36F5E">
        <w:rPr>
          <w:rFonts w:ascii="华文中宋" w:eastAsia="华文中宋" w:hAnsi="华文中宋" w:cs="华文中宋"/>
          <w:spacing w:val="-13"/>
          <w:sz w:val="24"/>
          <w:szCs w:val="24"/>
        </w:rPr>
        <w:t>1</w:t>
      </w:r>
      <w:r>
        <w:rPr>
          <w:rFonts w:ascii="华文中宋" w:eastAsia="华文中宋" w:hAnsi="华文中宋" w:cs="华文中宋"/>
          <w:spacing w:val="-13"/>
          <w:sz w:val="24"/>
          <w:szCs w:val="24"/>
        </w:rPr>
        <w:t>.</w:t>
      </w:r>
      <w:r w:rsidRPr="00A36F5E">
        <w:rPr>
          <w:rFonts w:ascii="华文中宋" w:eastAsia="华文中宋" w:hAnsi="华文中宋" w:cs="华文中宋" w:hint="eastAsia"/>
          <w:spacing w:val="-13"/>
          <w:sz w:val="24"/>
          <w:szCs w:val="24"/>
        </w:rPr>
        <w:t>没有母乳喂养室和</w:t>
      </w:r>
      <w:r w:rsidRPr="00A36F5E">
        <w:rPr>
          <w:rFonts w:ascii="华文中宋" w:eastAsia="华文中宋" w:hAnsi="华文中宋" w:cs="华文中宋" w:hint="eastAsia"/>
          <w:spacing w:val="-10"/>
          <w:sz w:val="24"/>
          <w:szCs w:val="24"/>
        </w:rPr>
        <w:t>冷藏母乳设备，</w:t>
      </w:r>
      <w:r w:rsidRPr="00A36F5E">
        <w:rPr>
          <w:rFonts w:ascii="华文中宋" w:eastAsia="华文中宋" w:hAnsi="华文中宋" w:cs="华文中宋" w:hint="eastAsia"/>
          <w:spacing w:val="-13"/>
          <w:sz w:val="24"/>
          <w:szCs w:val="24"/>
        </w:rPr>
        <w:t>扣</w:t>
      </w:r>
      <w:r w:rsidRPr="00A36F5E">
        <w:rPr>
          <w:rFonts w:ascii="华文中宋" w:eastAsia="华文中宋" w:hAnsi="华文中宋" w:cs="华文中宋"/>
          <w:spacing w:val="-13"/>
          <w:sz w:val="24"/>
          <w:szCs w:val="24"/>
        </w:rPr>
        <w:t>5</w:t>
      </w:r>
      <w:r w:rsidRPr="00A36F5E">
        <w:rPr>
          <w:rFonts w:ascii="华文中宋" w:eastAsia="华文中宋" w:hAnsi="华文中宋" w:cs="华文中宋" w:hint="eastAsia"/>
          <w:spacing w:val="-13"/>
          <w:sz w:val="24"/>
          <w:szCs w:val="24"/>
        </w:rPr>
        <w:t>分</w:t>
      </w:r>
    </w:p>
    <w:p w:rsidR="00DF499C" w:rsidRPr="00A36F5E" w:rsidRDefault="00DF499C" w:rsidP="00D67C4F">
      <w:pPr>
        <w:pStyle w:val="a0"/>
        <w:spacing w:line="360" w:lineRule="exact"/>
        <w:ind w:firstLineChars="200" w:firstLine="31680"/>
        <w:rPr>
          <w:rFonts w:ascii="华文中宋" w:eastAsia="华文中宋" w:hAnsi="华文中宋" w:cs="Times New Roman"/>
          <w:spacing w:val="-13"/>
          <w:sz w:val="24"/>
          <w:szCs w:val="24"/>
        </w:rPr>
      </w:pPr>
      <w:r w:rsidRPr="00A36F5E">
        <w:rPr>
          <w:rFonts w:ascii="华文中宋" w:eastAsia="华文中宋" w:hAnsi="华文中宋" w:cs="华文中宋"/>
          <w:spacing w:val="-13"/>
          <w:sz w:val="24"/>
          <w:szCs w:val="24"/>
        </w:rPr>
        <w:t>2</w:t>
      </w:r>
      <w:r>
        <w:rPr>
          <w:rFonts w:ascii="华文中宋" w:eastAsia="华文中宋" w:hAnsi="华文中宋" w:cs="华文中宋"/>
          <w:spacing w:val="-13"/>
          <w:sz w:val="24"/>
          <w:szCs w:val="24"/>
        </w:rPr>
        <w:t>.</w:t>
      </w:r>
      <w:r w:rsidRPr="00A36F5E">
        <w:rPr>
          <w:rFonts w:ascii="华文中宋" w:eastAsia="华文中宋" w:hAnsi="华文中宋" w:cs="华文中宋" w:hint="eastAsia"/>
          <w:spacing w:val="-13"/>
          <w:sz w:val="24"/>
          <w:szCs w:val="24"/>
        </w:rPr>
        <w:t>查看</w:t>
      </w:r>
      <w:r w:rsidRPr="00A36F5E">
        <w:rPr>
          <w:rFonts w:ascii="华文中宋" w:eastAsia="华文中宋" w:hAnsi="华文中宋" w:cs="华文中宋"/>
          <w:spacing w:val="-13"/>
          <w:sz w:val="24"/>
          <w:szCs w:val="24"/>
        </w:rPr>
        <w:t>10</w:t>
      </w:r>
      <w:r w:rsidRPr="00A36F5E">
        <w:rPr>
          <w:rFonts w:ascii="华文中宋" w:eastAsia="华文中宋" w:hAnsi="华文中宋" w:cs="华文中宋" w:hint="eastAsia"/>
          <w:spacing w:val="-13"/>
          <w:sz w:val="24"/>
          <w:szCs w:val="24"/>
        </w:rPr>
        <w:t>名新生儿执行不到位每例</w:t>
      </w:r>
      <w:r>
        <w:rPr>
          <w:rFonts w:ascii="华文中宋" w:eastAsia="华文中宋" w:hAnsi="华文中宋" w:cs="华文中宋"/>
          <w:spacing w:val="-13"/>
          <w:sz w:val="24"/>
          <w:szCs w:val="24"/>
        </w:rPr>
        <w:t xml:space="preserve"> </w:t>
      </w:r>
      <w:r w:rsidRPr="00A36F5E">
        <w:rPr>
          <w:rFonts w:ascii="华文中宋" w:eastAsia="华文中宋" w:hAnsi="华文中宋" w:cs="华文中宋" w:hint="eastAsia"/>
          <w:spacing w:val="-13"/>
          <w:sz w:val="24"/>
          <w:szCs w:val="24"/>
        </w:rPr>
        <w:t>扣</w:t>
      </w:r>
      <w:r>
        <w:rPr>
          <w:rFonts w:ascii="华文中宋" w:eastAsia="华文中宋" w:hAnsi="华文中宋" w:cs="华文中宋"/>
          <w:spacing w:val="-13"/>
          <w:sz w:val="24"/>
          <w:szCs w:val="24"/>
        </w:rPr>
        <w:t>0.5</w:t>
      </w:r>
      <w:r w:rsidRPr="00A36F5E">
        <w:rPr>
          <w:rFonts w:ascii="华文中宋" w:eastAsia="华文中宋" w:hAnsi="华文中宋" w:cs="华文中宋" w:hint="eastAsia"/>
          <w:spacing w:val="-13"/>
          <w:sz w:val="24"/>
          <w:szCs w:val="24"/>
        </w:rPr>
        <w:t>分</w:t>
      </w:r>
    </w:p>
    <w:p w:rsidR="00DF499C" w:rsidRPr="00A36F5E" w:rsidRDefault="00DF499C" w:rsidP="00D67C4F">
      <w:pPr>
        <w:pStyle w:val="Title"/>
        <w:spacing w:line="360" w:lineRule="exact"/>
        <w:ind w:firstLineChars="200" w:firstLine="31680"/>
        <w:rPr>
          <w:rFonts w:ascii="华文中宋" w:eastAsia="华文中宋" w:hAnsi="华文中宋" w:cs="Times New Roman"/>
          <w:color w:val="000000"/>
          <w:sz w:val="24"/>
          <w:szCs w:val="24"/>
        </w:rPr>
      </w:pP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hint="eastAsia"/>
          <w:color w:val="000000"/>
        </w:rPr>
        <w:t>十、保障母婴安全</w:t>
      </w:r>
      <w:r w:rsidRPr="006F76FE">
        <w:rPr>
          <w:rFonts w:ascii="华文中宋" w:eastAsia="华文中宋" w:hAnsi="华文中宋" w:cs="Times New Roman"/>
          <w:color w:val="000000"/>
        </w:rPr>
        <w:t xml:space="preserve"> </w:t>
      </w:r>
      <w:r w:rsidRPr="006F76FE">
        <w:rPr>
          <w:rFonts w:ascii="华文中宋" w:eastAsia="华文中宋" w:hAnsi="华文中宋" w:cs="Times New Roman" w:hint="eastAsia"/>
          <w:color w:val="000000"/>
        </w:rPr>
        <w:t>（</w:t>
      </w:r>
      <w:r w:rsidRPr="006F76FE">
        <w:rPr>
          <w:rFonts w:ascii="华文中宋" w:eastAsia="华文中宋" w:hAnsi="华文中宋" w:cs="Times New Roman"/>
          <w:color w:val="000000"/>
        </w:rPr>
        <w:t>10</w:t>
      </w:r>
      <w:r w:rsidRPr="006F76FE">
        <w:rPr>
          <w:rFonts w:ascii="华文中宋" w:eastAsia="华文中宋" w:hAnsi="华文中宋" w:cs="Times New Roman" w:hint="eastAsia"/>
          <w:color w:val="000000"/>
        </w:rPr>
        <w:t>分）</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hint="eastAsia"/>
          <w:color w:val="000000"/>
        </w:rPr>
        <w:t>指标：</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hint="eastAsia"/>
          <w:color w:val="000000"/>
        </w:rPr>
        <w:t>有保障母婴安全管理的措施、流程和质量控制</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hint="eastAsia"/>
          <w:color w:val="000000"/>
        </w:rPr>
        <w:t>评估标准：</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color w:val="000000"/>
        </w:rPr>
        <w:tab/>
        <w:t>1</w:t>
      </w:r>
      <w:r>
        <w:rPr>
          <w:rFonts w:ascii="华文中宋" w:eastAsia="华文中宋" w:hAnsi="华文中宋" w:cs="Times New Roman"/>
          <w:color w:val="000000"/>
        </w:rPr>
        <w:t>.</w:t>
      </w:r>
      <w:r w:rsidRPr="006F76FE">
        <w:rPr>
          <w:rFonts w:ascii="华文中宋" w:eastAsia="华文中宋" w:hAnsi="华文中宋" w:cs="Times New Roman" w:hint="eastAsia"/>
          <w:color w:val="000000"/>
        </w:rPr>
        <w:t>现场查看产房、</w:t>
      </w:r>
      <w:r w:rsidRPr="006F76FE">
        <w:rPr>
          <w:rFonts w:ascii="华文中宋" w:eastAsia="华文中宋" w:hAnsi="华文中宋" w:cs="Times New Roman"/>
          <w:color w:val="000000"/>
        </w:rPr>
        <w:t>NICU</w:t>
      </w:r>
      <w:r w:rsidRPr="006F76FE">
        <w:rPr>
          <w:rFonts w:ascii="华文中宋" w:eastAsia="华文中宋" w:hAnsi="华文中宋" w:cs="Times New Roman" w:hint="eastAsia"/>
          <w:color w:val="000000"/>
        </w:rPr>
        <w:t>、母婴同室，有新生儿三方核对制度并有转运交接记录</w:t>
      </w:r>
      <w:r>
        <w:rPr>
          <w:rFonts w:ascii="华文中宋" w:eastAsia="华文中宋" w:hAnsi="华文中宋" w:cs="Times New Roman" w:hint="eastAsia"/>
          <w:color w:val="000000"/>
        </w:rPr>
        <w:t>，有</w:t>
      </w:r>
      <w:r w:rsidRPr="006F76FE">
        <w:rPr>
          <w:rFonts w:ascii="华文中宋" w:eastAsia="华文中宋" w:hAnsi="华文中宋" w:cs="Times New Roman" w:hint="eastAsia"/>
          <w:color w:val="000000"/>
        </w:rPr>
        <w:t>母婴观察制度及常规</w:t>
      </w:r>
      <w:r w:rsidRPr="006F76FE">
        <w:rPr>
          <w:rFonts w:ascii="华文中宋" w:eastAsia="华文中宋" w:hAnsi="华文中宋" w:cs="Times New Roman"/>
          <w:color w:val="000000"/>
        </w:rPr>
        <w:t xml:space="preserve"> 3</w:t>
      </w:r>
      <w:r w:rsidRPr="006F76FE">
        <w:rPr>
          <w:rFonts w:ascii="华文中宋" w:eastAsia="华文中宋" w:hAnsi="华文中宋" w:cs="Times New Roman" w:hint="eastAsia"/>
          <w:color w:val="000000"/>
        </w:rPr>
        <w:t>分（每处没有扣</w:t>
      </w:r>
      <w:r w:rsidRPr="006F76FE">
        <w:rPr>
          <w:rFonts w:ascii="华文中宋" w:eastAsia="华文中宋" w:hAnsi="华文中宋" w:cs="Times New Roman"/>
          <w:color w:val="000000"/>
        </w:rPr>
        <w:t>1</w:t>
      </w:r>
      <w:r w:rsidRPr="006F76FE">
        <w:rPr>
          <w:rFonts w:ascii="华文中宋" w:eastAsia="华文中宋" w:hAnsi="华文中宋" w:cs="Times New Roman" w:hint="eastAsia"/>
          <w:color w:val="000000"/>
        </w:rPr>
        <w:t>分）</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color w:val="000000"/>
        </w:rPr>
        <w:tab/>
        <w:t>2</w:t>
      </w:r>
      <w:r>
        <w:rPr>
          <w:rFonts w:ascii="华文中宋" w:eastAsia="华文中宋" w:hAnsi="华文中宋" w:cs="Times New Roman"/>
          <w:color w:val="000000"/>
        </w:rPr>
        <w:t>.</w:t>
      </w:r>
      <w:r w:rsidRPr="006F76FE">
        <w:rPr>
          <w:rFonts w:ascii="华文中宋" w:eastAsia="华文中宋" w:hAnsi="华文中宋" w:cs="Times New Roman" w:hint="eastAsia"/>
          <w:color w:val="000000"/>
        </w:rPr>
        <w:t>现场查看母婴同室产后母婴观察的内容、频次、记录</w:t>
      </w:r>
      <w:r>
        <w:rPr>
          <w:rFonts w:ascii="华文中宋" w:eastAsia="华文中宋" w:hAnsi="华文中宋" w:cs="Times New Roman" w:hint="eastAsia"/>
          <w:color w:val="000000"/>
        </w:rPr>
        <w:t>。</w:t>
      </w:r>
      <w:r w:rsidRPr="006F76FE">
        <w:rPr>
          <w:rFonts w:ascii="华文中宋" w:eastAsia="华文中宋" w:hAnsi="华文中宋" w:cs="Times New Roman"/>
          <w:color w:val="000000"/>
        </w:rPr>
        <w:t xml:space="preserve"> 2</w:t>
      </w:r>
      <w:r w:rsidRPr="006F76FE">
        <w:rPr>
          <w:rFonts w:ascii="华文中宋" w:eastAsia="华文中宋" w:hAnsi="华文中宋" w:cs="Times New Roman" w:hint="eastAsia"/>
          <w:color w:val="000000"/>
        </w:rPr>
        <w:t>分（没有记录扣</w:t>
      </w:r>
      <w:r w:rsidRPr="006F76FE">
        <w:rPr>
          <w:rFonts w:ascii="华文中宋" w:eastAsia="华文中宋" w:hAnsi="华文中宋" w:cs="Times New Roman"/>
          <w:color w:val="000000"/>
        </w:rPr>
        <w:t>2</w:t>
      </w:r>
      <w:r w:rsidRPr="006F76FE">
        <w:rPr>
          <w:rFonts w:ascii="华文中宋" w:eastAsia="华文中宋" w:hAnsi="华文中宋" w:cs="Times New Roman" w:hint="eastAsia"/>
          <w:color w:val="000000"/>
        </w:rPr>
        <w:t>分，内容不完善扣</w:t>
      </w:r>
      <w:r w:rsidRPr="006F76FE">
        <w:rPr>
          <w:rFonts w:ascii="华文中宋" w:eastAsia="华文中宋" w:hAnsi="华文中宋" w:cs="Times New Roman"/>
          <w:color w:val="000000"/>
        </w:rPr>
        <w:t>0.5</w:t>
      </w:r>
      <w:r w:rsidRPr="006F76FE">
        <w:rPr>
          <w:rFonts w:ascii="华文中宋" w:eastAsia="华文中宋" w:hAnsi="华文中宋" w:cs="Times New Roman" w:hint="eastAsia"/>
          <w:color w:val="000000"/>
        </w:rPr>
        <w:t>分，频次少扣</w:t>
      </w:r>
      <w:r w:rsidRPr="006F76FE">
        <w:rPr>
          <w:rFonts w:ascii="华文中宋" w:eastAsia="华文中宋" w:hAnsi="华文中宋" w:cs="Times New Roman"/>
          <w:color w:val="000000"/>
        </w:rPr>
        <w:t>0.5</w:t>
      </w:r>
      <w:r w:rsidRPr="006F76FE">
        <w:rPr>
          <w:rFonts w:ascii="华文中宋" w:eastAsia="华文中宋" w:hAnsi="华文中宋" w:cs="Times New Roman" w:hint="eastAsia"/>
          <w:color w:val="000000"/>
        </w:rPr>
        <w:t>分）</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color w:val="000000"/>
        </w:rPr>
        <w:tab/>
        <w:t>3</w:t>
      </w:r>
      <w:r>
        <w:rPr>
          <w:rFonts w:ascii="华文中宋" w:eastAsia="华文中宋" w:hAnsi="华文中宋" w:cs="Times New Roman"/>
          <w:color w:val="000000"/>
        </w:rPr>
        <w:t>.</w:t>
      </w:r>
      <w:r>
        <w:rPr>
          <w:rFonts w:ascii="华文中宋" w:eastAsia="华文中宋" w:hAnsi="华文中宋" w:cs="Times New Roman" w:hint="eastAsia"/>
          <w:color w:val="000000"/>
        </w:rPr>
        <w:t>现场查看</w:t>
      </w:r>
      <w:r w:rsidRPr="006F76FE">
        <w:rPr>
          <w:rFonts w:ascii="华文中宋" w:eastAsia="华文中宋" w:hAnsi="华文中宋" w:cs="Times New Roman" w:hint="eastAsia"/>
          <w:color w:val="000000"/>
        </w:rPr>
        <w:t>暖箱管理</w:t>
      </w:r>
      <w:r>
        <w:rPr>
          <w:rFonts w:ascii="华文中宋" w:eastAsia="华文中宋" w:hAnsi="华文中宋" w:cs="Times New Roman" w:hint="eastAsia"/>
          <w:color w:val="000000"/>
        </w:rPr>
        <w:t>制度、</w:t>
      </w:r>
      <w:r w:rsidRPr="006F76FE">
        <w:rPr>
          <w:rFonts w:ascii="华文中宋" w:eastAsia="华文中宋" w:hAnsi="华文中宋" w:cs="Times New Roman" w:hint="eastAsia"/>
          <w:color w:val="000000"/>
        </w:rPr>
        <w:t>消毒流程、记录</w:t>
      </w:r>
      <w:r w:rsidRPr="006F76FE">
        <w:rPr>
          <w:rFonts w:ascii="华文中宋" w:eastAsia="华文中宋" w:hAnsi="华文中宋" w:cs="Times New Roman"/>
          <w:color w:val="000000"/>
        </w:rPr>
        <w:t xml:space="preserve"> 2</w:t>
      </w:r>
      <w:r w:rsidRPr="006F76FE">
        <w:rPr>
          <w:rFonts w:ascii="华文中宋" w:eastAsia="华文中宋" w:hAnsi="华文中宋" w:cs="Times New Roman" w:hint="eastAsia"/>
          <w:color w:val="000000"/>
        </w:rPr>
        <w:t>分（没记录扣</w:t>
      </w:r>
      <w:r w:rsidRPr="006F76FE">
        <w:rPr>
          <w:rFonts w:ascii="华文中宋" w:eastAsia="华文中宋" w:hAnsi="华文中宋" w:cs="Times New Roman"/>
          <w:color w:val="000000"/>
        </w:rPr>
        <w:t>1</w:t>
      </w:r>
      <w:r w:rsidRPr="006F76FE">
        <w:rPr>
          <w:rFonts w:ascii="华文中宋" w:eastAsia="华文中宋" w:hAnsi="华文中宋" w:cs="Times New Roman" w:hint="eastAsia"/>
          <w:color w:val="000000"/>
        </w:rPr>
        <w:t>分、现场观察不合格扣</w:t>
      </w:r>
      <w:r w:rsidRPr="006F76FE">
        <w:rPr>
          <w:rFonts w:ascii="华文中宋" w:eastAsia="华文中宋" w:hAnsi="华文中宋" w:cs="Times New Roman"/>
          <w:color w:val="000000"/>
        </w:rPr>
        <w:t>0.5</w:t>
      </w:r>
      <w:r w:rsidRPr="006F76FE">
        <w:rPr>
          <w:rFonts w:ascii="华文中宋" w:eastAsia="华文中宋" w:hAnsi="华文中宋" w:cs="Times New Roman" w:hint="eastAsia"/>
          <w:color w:val="000000"/>
        </w:rPr>
        <w:t>分）</w:t>
      </w:r>
    </w:p>
    <w:p w:rsidR="00DF499C" w:rsidRPr="006F76FE" w:rsidRDefault="00DF499C" w:rsidP="00D67C4F">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color w:val="000000"/>
        </w:rPr>
        <w:tab/>
        <w:t>4</w:t>
      </w:r>
      <w:r>
        <w:rPr>
          <w:rFonts w:ascii="华文中宋" w:eastAsia="华文中宋" w:hAnsi="华文中宋" w:cs="Times New Roman"/>
          <w:color w:val="000000"/>
        </w:rPr>
        <w:t>.</w:t>
      </w:r>
      <w:r w:rsidRPr="006F76FE">
        <w:rPr>
          <w:rFonts w:ascii="华文中宋" w:eastAsia="华文中宋" w:hAnsi="华文中宋" w:cs="Times New Roman" w:hint="eastAsia"/>
          <w:color w:val="000000"/>
        </w:rPr>
        <w:t>光疗患儿</w:t>
      </w:r>
      <w:r>
        <w:rPr>
          <w:rFonts w:ascii="华文中宋" w:eastAsia="华文中宋" w:hAnsi="华文中宋" w:cs="Times New Roman" w:hint="eastAsia"/>
          <w:color w:val="000000"/>
        </w:rPr>
        <w:t>的护理常规，有观察</w:t>
      </w:r>
      <w:r w:rsidRPr="006F76FE">
        <w:rPr>
          <w:rFonts w:ascii="华文中宋" w:eastAsia="华文中宋" w:hAnsi="华文中宋" w:cs="Times New Roman" w:hint="eastAsia"/>
          <w:color w:val="000000"/>
        </w:rPr>
        <w:t>内容、频次、记录</w:t>
      </w:r>
      <w:r w:rsidRPr="006F76FE">
        <w:rPr>
          <w:rFonts w:ascii="华文中宋" w:eastAsia="华文中宋" w:hAnsi="华文中宋" w:cs="Times New Roman"/>
          <w:color w:val="000000"/>
        </w:rPr>
        <w:t xml:space="preserve"> 2</w:t>
      </w:r>
      <w:r w:rsidRPr="006F76FE">
        <w:rPr>
          <w:rFonts w:ascii="华文中宋" w:eastAsia="华文中宋" w:hAnsi="华文中宋" w:cs="Times New Roman" w:hint="eastAsia"/>
          <w:color w:val="000000"/>
        </w:rPr>
        <w:t>分（</w:t>
      </w:r>
      <w:r>
        <w:rPr>
          <w:rFonts w:ascii="华文中宋" w:eastAsia="华文中宋" w:hAnsi="华文中宋" w:cs="Times New Roman" w:hint="eastAsia"/>
          <w:color w:val="000000"/>
        </w:rPr>
        <w:t>无</w:t>
      </w:r>
      <w:r w:rsidRPr="006F76FE">
        <w:rPr>
          <w:rFonts w:ascii="华文中宋" w:eastAsia="华文中宋" w:hAnsi="华文中宋" w:cs="Times New Roman" w:hint="eastAsia"/>
          <w:color w:val="000000"/>
        </w:rPr>
        <w:t>记录扣</w:t>
      </w:r>
      <w:r w:rsidRPr="006F76FE">
        <w:rPr>
          <w:rFonts w:ascii="华文中宋" w:eastAsia="华文中宋" w:hAnsi="华文中宋" w:cs="Times New Roman"/>
          <w:color w:val="000000"/>
        </w:rPr>
        <w:t>2</w:t>
      </w:r>
      <w:r w:rsidRPr="006F76FE">
        <w:rPr>
          <w:rFonts w:ascii="华文中宋" w:eastAsia="华文中宋" w:hAnsi="华文中宋" w:cs="Times New Roman" w:hint="eastAsia"/>
          <w:color w:val="000000"/>
        </w:rPr>
        <w:t>分、内容和频次不合标准各扣</w:t>
      </w:r>
      <w:r w:rsidRPr="006F76FE">
        <w:rPr>
          <w:rFonts w:ascii="华文中宋" w:eastAsia="华文中宋" w:hAnsi="华文中宋" w:cs="Times New Roman"/>
          <w:color w:val="000000"/>
        </w:rPr>
        <w:t>0.5</w:t>
      </w:r>
      <w:r w:rsidRPr="006F76FE">
        <w:rPr>
          <w:rFonts w:ascii="华文中宋" w:eastAsia="华文中宋" w:hAnsi="华文中宋" w:cs="Times New Roman" w:hint="eastAsia"/>
          <w:color w:val="000000"/>
        </w:rPr>
        <w:t>分）</w:t>
      </w:r>
    </w:p>
    <w:p w:rsidR="00DF499C" w:rsidRPr="006F76FE" w:rsidRDefault="00DF499C" w:rsidP="008E1E78">
      <w:pPr>
        <w:spacing w:line="360" w:lineRule="exact"/>
        <w:ind w:firstLineChars="200" w:firstLine="31680"/>
        <w:rPr>
          <w:rFonts w:ascii="华文中宋" w:eastAsia="华文中宋" w:hAnsi="华文中宋" w:cs="Times New Roman"/>
          <w:color w:val="000000"/>
        </w:rPr>
      </w:pPr>
      <w:r w:rsidRPr="006F76FE">
        <w:rPr>
          <w:rFonts w:ascii="华文中宋" w:eastAsia="华文中宋" w:hAnsi="华文中宋" w:cs="Times New Roman"/>
          <w:color w:val="000000"/>
        </w:rPr>
        <w:tab/>
        <w:t>5</w:t>
      </w:r>
      <w:r>
        <w:rPr>
          <w:rFonts w:ascii="华文中宋" w:eastAsia="华文中宋" w:hAnsi="华文中宋" w:cs="Times New Roman"/>
          <w:color w:val="000000"/>
        </w:rPr>
        <w:t>.</w:t>
      </w:r>
      <w:r w:rsidRPr="006F76FE">
        <w:rPr>
          <w:rFonts w:ascii="华文中宋" w:eastAsia="华文中宋" w:hAnsi="华文中宋" w:cs="Times New Roman" w:hint="eastAsia"/>
          <w:color w:val="000000"/>
        </w:rPr>
        <w:t>有新生儿</w:t>
      </w:r>
      <w:r>
        <w:rPr>
          <w:rFonts w:ascii="华文中宋" w:eastAsia="华文中宋" w:hAnsi="华文中宋" w:cs="Times New Roman" w:hint="eastAsia"/>
          <w:color w:val="000000"/>
        </w:rPr>
        <w:t>异常情况早期识别</w:t>
      </w:r>
      <w:r w:rsidRPr="006F76FE">
        <w:rPr>
          <w:rFonts w:ascii="华文中宋" w:eastAsia="华文中宋" w:hAnsi="华文中宋" w:cs="Times New Roman" w:hint="eastAsia"/>
          <w:color w:val="000000"/>
        </w:rPr>
        <w:t>的预案及流程</w:t>
      </w:r>
      <w:r w:rsidRPr="006F76FE">
        <w:rPr>
          <w:rFonts w:ascii="华文中宋" w:eastAsia="华文中宋" w:hAnsi="华文中宋" w:cs="Times New Roman"/>
          <w:color w:val="000000"/>
        </w:rPr>
        <w:t xml:space="preserve"> 1</w:t>
      </w:r>
      <w:r w:rsidRPr="006F76FE">
        <w:rPr>
          <w:rFonts w:ascii="华文中宋" w:eastAsia="华文中宋" w:hAnsi="华文中宋" w:cs="Times New Roman" w:hint="eastAsia"/>
          <w:color w:val="000000"/>
        </w:rPr>
        <w:t>分（</w:t>
      </w:r>
      <w:r>
        <w:rPr>
          <w:rFonts w:ascii="华文中宋" w:eastAsia="华文中宋" w:hAnsi="华文中宋" w:cs="Times New Roman" w:hint="eastAsia"/>
          <w:color w:val="000000"/>
        </w:rPr>
        <w:t>无</w:t>
      </w:r>
      <w:r w:rsidRPr="006F76FE">
        <w:rPr>
          <w:rFonts w:ascii="华文中宋" w:eastAsia="华文中宋" w:hAnsi="华文中宋" w:cs="Times New Roman" w:hint="eastAsia"/>
          <w:color w:val="000000"/>
        </w:rPr>
        <w:t>预案扣</w:t>
      </w:r>
      <w:r w:rsidRPr="006F76FE">
        <w:rPr>
          <w:rFonts w:ascii="华文中宋" w:eastAsia="华文中宋" w:hAnsi="华文中宋" w:cs="Times New Roman"/>
          <w:color w:val="000000"/>
        </w:rPr>
        <w:t>1</w:t>
      </w:r>
      <w:r w:rsidRPr="006F76FE">
        <w:rPr>
          <w:rFonts w:ascii="华文中宋" w:eastAsia="华文中宋" w:hAnsi="华文中宋" w:cs="Times New Roman" w:hint="eastAsia"/>
          <w:color w:val="000000"/>
        </w:rPr>
        <w:t>分，流程不合格扣</w:t>
      </w:r>
      <w:r w:rsidRPr="006F76FE">
        <w:rPr>
          <w:rFonts w:ascii="华文中宋" w:eastAsia="华文中宋" w:hAnsi="华文中宋" w:cs="Times New Roman"/>
          <w:color w:val="000000"/>
        </w:rPr>
        <w:t>0.5</w:t>
      </w:r>
      <w:r w:rsidRPr="006F76FE">
        <w:rPr>
          <w:rFonts w:ascii="华文中宋" w:eastAsia="华文中宋" w:hAnsi="华文中宋" w:cs="Times New Roman" w:hint="eastAsia"/>
          <w:color w:val="000000"/>
        </w:rPr>
        <w:t>分）</w:t>
      </w:r>
    </w:p>
    <w:sectPr w:rsidR="00DF499C" w:rsidRPr="006F76FE" w:rsidSect="00694335">
      <w:headerReference w:type="default" r:id="rId6"/>
      <w:footerReference w:type="even" r:id="rId7"/>
      <w:footerReference w:type="default" r:id="rId8"/>
      <w:pgSz w:w="11906" w:h="16838"/>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99C" w:rsidRDefault="00DF499C" w:rsidP="00917615">
      <w:pPr>
        <w:rPr>
          <w:rFonts w:cs="Times New Roman"/>
        </w:rPr>
      </w:pPr>
      <w:r>
        <w:rPr>
          <w:rFonts w:cs="Times New Roman"/>
        </w:rPr>
        <w:separator/>
      </w:r>
    </w:p>
  </w:endnote>
  <w:endnote w:type="continuationSeparator" w:id="0">
    <w:p w:rsidR="00DF499C" w:rsidRDefault="00DF499C" w:rsidP="0091761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DHTJW--GB1-0">
    <w:altName w:val="Times New Roman"/>
    <w:panose1 w:val="00000000000000000000"/>
    <w:charset w:val="50"/>
    <w:family w:val="auto"/>
    <w:notTrueType/>
    <w:pitch w:val="default"/>
    <w:sig w:usb0="00000001" w:usb1="00000000" w:usb2="00000000" w:usb3="00000000" w:csb0="00000000" w:csb1="00000000"/>
  </w:font>
  <w:font w:name="FZHTJW--GB1-0">
    <w:altName w:val="FZHei-B01S"/>
    <w:panose1 w:val="00000000000000000000"/>
    <w:charset w:val="50"/>
    <w:family w:val="auto"/>
    <w:notTrueType/>
    <w:pitch w:val="default"/>
    <w:sig w:usb0="00000001" w:usb1="00000000" w:usb2="00000000" w:usb3="00000000" w:csb0="00000000" w:csb1="00000000"/>
  </w:font>
  <w:font w:name="FZSSJW--GB1-0">
    <w:panose1 w:val="00000000000000000000"/>
    <w:charset w:val="00"/>
    <w:family w:val="roman"/>
    <w:notTrueType/>
    <w:pitch w:val="default"/>
    <w:sig w:usb0="00000003" w:usb1="00000000" w:usb2="00000000" w:usb3="00000000" w:csb0="00000001" w:csb1="00000000"/>
  </w:font>
  <w:font w:name="AdobeSongStd-Light">
    <w:panose1 w:val="00000000000000000000"/>
    <w:charset w:val="50"/>
    <w:family w:val="auto"/>
    <w:notTrueType/>
    <w:pitch w:val="default"/>
    <w:sig w:usb0="00000001"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华文中宋">
    <w:altName w:val="微软雅黑"/>
    <w:panose1 w:val="00000000000000000000"/>
    <w:charset w:val="86"/>
    <w:family w:val="auto"/>
    <w:notTrueType/>
    <w:pitch w:val="variable"/>
    <w:sig w:usb0="00000287" w:usb1="080E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99C" w:rsidRDefault="00DF499C" w:rsidP="00750D6D">
    <w:pPr>
      <w:pStyle w:val="Footer"/>
      <w:framePr w:wrap="around" w:vAnchor="text" w:hAnchor="margin" w:xAlign="center" w:y="1"/>
      <w:rPr>
        <w:rStyle w:val="PageNumber"/>
        <w:rFonts w:cs="Cambria"/>
      </w:rPr>
    </w:pPr>
    <w:r>
      <w:rPr>
        <w:rStyle w:val="PageNumber"/>
        <w:rFonts w:cs="Cambria"/>
      </w:rPr>
      <w:fldChar w:fldCharType="begin"/>
    </w:r>
    <w:r>
      <w:rPr>
        <w:rStyle w:val="PageNumber"/>
        <w:rFonts w:cs="Cambria"/>
      </w:rPr>
      <w:instrText xml:space="preserve">PAGE  </w:instrText>
    </w:r>
    <w:r>
      <w:rPr>
        <w:rStyle w:val="PageNumber"/>
        <w:rFonts w:cs="Cambria"/>
      </w:rPr>
      <w:fldChar w:fldCharType="end"/>
    </w:r>
  </w:p>
  <w:p w:rsidR="00DF499C" w:rsidRDefault="00DF49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99C" w:rsidRDefault="00DF499C" w:rsidP="00750D6D">
    <w:pPr>
      <w:pStyle w:val="Footer"/>
      <w:framePr w:wrap="around" w:vAnchor="text" w:hAnchor="margin" w:xAlign="center" w:y="1"/>
      <w:rPr>
        <w:rStyle w:val="PageNumber"/>
        <w:rFonts w:cs="Cambria"/>
      </w:rPr>
    </w:pPr>
    <w:r>
      <w:rPr>
        <w:rStyle w:val="PageNumber"/>
        <w:rFonts w:cs="Cambria"/>
      </w:rPr>
      <w:fldChar w:fldCharType="begin"/>
    </w:r>
    <w:r>
      <w:rPr>
        <w:rStyle w:val="PageNumber"/>
        <w:rFonts w:cs="Cambria"/>
      </w:rPr>
      <w:instrText xml:space="preserve">PAGE  </w:instrText>
    </w:r>
    <w:r>
      <w:rPr>
        <w:rStyle w:val="PageNumber"/>
        <w:rFonts w:cs="Cambria"/>
      </w:rPr>
      <w:fldChar w:fldCharType="separate"/>
    </w:r>
    <w:r>
      <w:rPr>
        <w:rStyle w:val="PageNumber"/>
        <w:rFonts w:cs="Cambria"/>
        <w:noProof/>
      </w:rPr>
      <w:t>2</w:t>
    </w:r>
    <w:r>
      <w:rPr>
        <w:rStyle w:val="PageNumber"/>
        <w:rFonts w:cs="Cambria"/>
      </w:rPr>
      <w:fldChar w:fldCharType="end"/>
    </w:r>
  </w:p>
  <w:p w:rsidR="00DF499C" w:rsidRDefault="00DF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99C" w:rsidRDefault="00DF499C" w:rsidP="00917615">
      <w:pPr>
        <w:rPr>
          <w:rFonts w:cs="Times New Roman"/>
        </w:rPr>
      </w:pPr>
      <w:r>
        <w:rPr>
          <w:rFonts w:cs="Times New Roman"/>
        </w:rPr>
        <w:separator/>
      </w:r>
    </w:p>
  </w:footnote>
  <w:footnote w:type="continuationSeparator" w:id="0">
    <w:p w:rsidR="00DF499C" w:rsidRDefault="00DF499C" w:rsidP="0091761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99C" w:rsidRDefault="00DF499C" w:rsidP="00917615">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1ACF"/>
    <w:rsid w:val="00014B6D"/>
    <w:rsid w:val="00017F1C"/>
    <w:rsid w:val="000347FA"/>
    <w:rsid w:val="000A4F74"/>
    <w:rsid w:val="000D6BDD"/>
    <w:rsid w:val="000E388E"/>
    <w:rsid w:val="001724C0"/>
    <w:rsid w:val="002E34F8"/>
    <w:rsid w:val="003156B8"/>
    <w:rsid w:val="003E45A2"/>
    <w:rsid w:val="003F5BB0"/>
    <w:rsid w:val="00532842"/>
    <w:rsid w:val="005A41BF"/>
    <w:rsid w:val="005F5C54"/>
    <w:rsid w:val="00687007"/>
    <w:rsid w:val="006941AD"/>
    <w:rsid w:val="00694335"/>
    <w:rsid w:val="006F76FE"/>
    <w:rsid w:val="00750D6D"/>
    <w:rsid w:val="007C3D0E"/>
    <w:rsid w:val="00883361"/>
    <w:rsid w:val="008A1ACF"/>
    <w:rsid w:val="008A38A7"/>
    <w:rsid w:val="008E1E78"/>
    <w:rsid w:val="00917615"/>
    <w:rsid w:val="009379F5"/>
    <w:rsid w:val="00937CC0"/>
    <w:rsid w:val="00941129"/>
    <w:rsid w:val="009559C0"/>
    <w:rsid w:val="009970F4"/>
    <w:rsid w:val="009C5EC1"/>
    <w:rsid w:val="00A36F5E"/>
    <w:rsid w:val="00B17217"/>
    <w:rsid w:val="00CA0F97"/>
    <w:rsid w:val="00CD0965"/>
    <w:rsid w:val="00D2587A"/>
    <w:rsid w:val="00D326EC"/>
    <w:rsid w:val="00D67C4F"/>
    <w:rsid w:val="00D67F27"/>
    <w:rsid w:val="00D9786E"/>
    <w:rsid w:val="00DA6CCD"/>
    <w:rsid w:val="00DF1CFF"/>
    <w:rsid w:val="00DF499C"/>
    <w:rsid w:val="00EB66F2"/>
    <w:rsid w:val="00EE3051"/>
    <w:rsid w:val="00F25689"/>
    <w:rsid w:val="00F67584"/>
    <w:rsid w:val="00F75A47"/>
    <w:rsid w:val="00F972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8A7"/>
    <w:pPr>
      <w:widowControl w:val="0"/>
      <w:jc w:val="both"/>
    </w:pPr>
    <w:rPr>
      <w:rFonts w:cs="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8A1ACF"/>
    <w:pPr>
      <w:widowControl/>
      <w:autoSpaceDE w:val="0"/>
      <w:autoSpaceDN w:val="0"/>
      <w:adjustRightInd w:val="0"/>
      <w:spacing w:line="320" w:lineRule="atLeast"/>
      <w:ind w:firstLine="454"/>
      <w:textAlignment w:val="center"/>
    </w:pPr>
    <w:rPr>
      <w:rFonts w:ascii="FZDHTJW--GB1-0" w:eastAsia="Times New Roman" w:cs="FZDHTJW--GB1-0"/>
      <w:color w:val="E4007E"/>
      <w:kern w:val="0"/>
      <w:sz w:val="20"/>
      <w:szCs w:val="20"/>
      <w:lang w:val="zh-CN"/>
    </w:rPr>
  </w:style>
  <w:style w:type="character" w:customStyle="1" w:styleId="TitleChar">
    <w:name w:val="Title Char"/>
    <w:basedOn w:val="DefaultParagraphFont"/>
    <w:link w:val="Title"/>
    <w:uiPriority w:val="99"/>
    <w:locked/>
    <w:rsid w:val="008A1ACF"/>
    <w:rPr>
      <w:rFonts w:ascii="FZDHTJW--GB1-0" w:eastAsia="Times New Roman" w:cs="FZDHTJW--GB1-0"/>
      <w:color w:val="E4007E"/>
      <w:kern w:val="0"/>
      <w:sz w:val="20"/>
      <w:szCs w:val="20"/>
      <w:lang w:val="zh-CN"/>
    </w:rPr>
  </w:style>
  <w:style w:type="paragraph" w:customStyle="1" w:styleId="a">
    <w:name w:val="黑体"/>
    <w:basedOn w:val="Normal"/>
    <w:uiPriority w:val="99"/>
    <w:rsid w:val="008A1ACF"/>
    <w:pPr>
      <w:widowControl/>
      <w:autoSpaceDE w:val="0"/>
      <w:autoSpaceDN w:val="0"/>
      <w:adjustRightInd w:val="0"/>
      <w:spacing w:line="240" w:lineRule="atLeast"/>
      <w:textAlignment w:val="center"/>
    </w:pPr>
    <w:rPr>
      <w:rFonts w:ascii="FZHTJW--GB1-0" w:eastAsia="Times New Roman" w:cs="FZHTJW--GB1-0"/>
      <w:color w:val="000000"/>
      <w:kern w:val="0"/>
      <w:sz w:val="18"/>
      <w:szCs w:val="18"/>
      <w:lang w:val="zh-CN"/>
    </w:rPr>
  </w:style>
  <w:style w:type="paragraph" w:customStyle="1" w:styleId="a0">
    <w:name w:val="内容"/>
    <w:basedOn w:val="Normal"/>
    <w:uiPriority w:val="99"/>
    <w:rsid w:val="008A1ACF"/>
    <w:pPr>
      <w:widowControl/>
      <w:autoSpaceDE w:val="0"/>
      <w:autoSpaceDN w:val="0"/>
      <w:adjustRightInd w:val="0"/>
      <w:spacing w:line="240" w:lineRule="atLeast"/>
      <w:ind w:firstLine="340"/>
      <w:textAlignment w:val="center"/>
    </w:pPr>
    <w:rPr>
      <w:rFonts w:ascii="FZSSJW--GB1-0" w:eastAsia="Times New Roman" w:cs="FZSSJW--GB1-0"/>
      <w:color w:val="000000"/>
      <w:kern w:val="0"/>
      <w:sz w:val="16"/>
      <w:szCs w:val="16"/>
      <w:lang w:val="zh-CN"/>
    </w:rPr>
  </w:style>
  <w:style w:type="paragraph" w:customStyle="1" w:styleId="a1">
    <w:name w:val="[基本段落]"/>
    <w:basedOn w:val="Normal"/>
    <w:uiPriority w:val="99"/>
    <w:rsid w:val="008A1ACF"/>
    <w:pPr>
      <w:widowControl/>
      <w:autoSpaceDE w:val="0"/>
      <w:autoSpaceDN w:val="0"/>
      <w:adjustRightInd w:val="0"/>
      <w:spacing w:line="288" w:lineRule="auto"/>
      <w:textAlignment w:val="center"/>
    </w:pPr>
    <w:rPr>
      <w:rFonts w:ascii="AdobeSongStd-Light" w:eastAsia="Times New Roman" w:cs="AdobeSongStd-Light"/>
      <w:color w:val="000000"/>
      <w:kern w:val="0"/>
      <w:lang w:val="zh-CN"/>
    </w:rPr>
  </w:style>
  <w:style w:type="paragraph" w:styleId="Header">
    <w:name w:val="header"/>
    <w:basedOn w:val="Normal"/>
    <w:link w:val="HeaderChar"/>
    <w:uiPriority w:val="99"/>
    <w:semiHidden/>
    <w:rsid w:val="009176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17615"/>
    <w:rPr>
      <w:rFonts w:cs="Times New Roman"/>
      <w:sz w:val="18"/>
      <w:szCs w:val="18"/>
    </w:rPr>
  </w:style>
  <w:style w:type="paragraph" w:styleId="Footer">
    <w:name w:val="footer"/>
    <w:basedOn w:val="Normal"/>
    <w:link w:val="FooterChar"/>
    <w:uiPriority w:val="99"/>
    <w:semiHidden/>
    <w:rsid w:val="009176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17615"/>
    <w:rPr>
      <w:rFonts w:cs="Times New Roman"/>
      <w:sz w:val="18"/>
      <w:szCs w:val="18"/>
    </w:rPr>
  </w:style>
  <w:style w:type="character" w:styleId="CommentReference">
    <w:name w:val="annotation reference"/>
    <w:basedOn w:val="DefaultParagraphFont"/>
    <w:uiPriority w:val="99"/>
    <w:semiHidden/>
    <w:rsid w:val="009C5EC1"/>
    <w:rPr>
      <w:rFonts w:cs="Times New Roman"/>
      <w:sz w:val="21"/>
      <w:szCs w:val="21"/>
    </w:rPr>
  </w:style>
  <w:style w:type="paragraph" w:styleId="CommentText">
    <w:name w:val="annotation text"/>
    <w:basedOn w:val="Normal"/>
    <w:link w:val="CommentTextChar"/>
    <w:uiPriority w:val="99"/>
    <w:semiHidden/>
    <w:rsid w:val="009C5EC1"/>
    <w:pPr>
      <w:jc w:val="left"/>
    </w:pPr>
  </w:style>
  <w:style w:type="character" w:customStyle="1" w:styleId="CommentTextChar">
    <w:name w:val="Comment Text Char"/>
    <w:basedOn w:val="DefaultParagraphFont"/>
    <w:link w:val="CommentText"/>
    <w:uiPriority w:val="99"/>
    <w:semiHidden/>
    <w:locked/>
    <w:rsid w:val="009C5EC1"/>
    <w:rPr>
      <w:rFonts w:cs="Cambria"/>
      <w:sz w:val="24"/>
      <w:szCs w:val="24"/>
    </w:rPr>
  </w:style>
  <w:style w:type="paragraph" w:styleId="CommentSubject">
    <w:name w:val="annotation subject"/>
    <w:basedOn w:val="CommentText"/>
    <w:next w:val="CommentText"/>
    <w:link w:val="CommentSubjectChar"/>
    <w:uiPriority w:val="99"/>
    <w:semiHidden/>
    <w:rsid w:val="009C5EC1"/>
    <w:rPr>
      <w:b/>
      <w:bCs/>
    </w:rPr>
  </w:style>
  <w:style w:type="character" w:customStyle="1" w:styleId="CommentSubjectChar">
    <w:name w:val="Comment Subject Char"/>
    <w:basedOn w:val="CommentTextChar"/>
    <w:link w:val="CommentSubject"/>
    <w:uiPriority w:val="99"/>
    <w:semiHidden/>
    <w:locked/>
    <w:rsid w:val="009C5EC1"/>
    <w:rPr>
      <w:b/>
      <w:bCs/>
    </w:rPr>
  </w:style>
  <w:style w:type="paragraph" w:styleId="BalloonText">
    <w:name w:val="Balloon Text"/>
    <w:basedOn w:val="Normal"/>
    <w:link w:val="BalloonTextChar"/>
    <w:uiPriority w:val="99"/>
    <w:semiHidden/>
    <w:rsid w:val="009C5EC1"/>
    <w:rPr>
      <w:sz w:val="18"/>
      <w:szCs w:val="18"/>
    </w:rPr>
  </w:style>
  <w:style w:type="character" w:customStyle="1" w:styleId="BalloonTextChar">
    <w:name w:val="Balloon Text Char"/>
    <w:basedOn w:val="DefaultParagraphFont"/>
    <w:link w:val="BalloonText"/>
    <w:uiPriority w:val="99"/>
    <w:semiHidden/>
    <w:locked/>
    <w:rsid w:val="009C5EC1"/>
    <w:rPr>
      <w:rFonts w:cs="Cambria"/>
      <w:sz w:val="18"/>
      <w:szCs w:val="18"/>
    </w:rPr>
  </w:style>
  <w:style w:type="character" w:styleId="PageNumber">
    <w:name w:val="page number"/>
    <w:basedOn w:val="DefaultParagraphFont"/>
    <w:uiPriority w:val="99"/>
    <w:rsid w:val="00D67C4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4</Pages>
  <Words>363</Words>
  <Characters>2074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wlb-mac q</dc:creator>
  <cp:keywords/>
  <dc:description/>
  <cp:lastModifiedBy>Legend</cp:lastModifiedBy>
  <cp:revision>31</cp:revision>
  <cp:lastPrinted>2018-09-07T06:59:00Z</cp:lastPrinted>
  <dcterms:created xsi:type="dcterms:W3CDTF">2017-05-30T15:23:00Z</dcterms:created>
  <dcterms:modified xsi:type="dcterms:W3CDTF">2018-09-07T07:00:00Z</dcterms:modified>
</cp:coreProperties>
</file>